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B674" w14:textId="0E3372CF" w:rsidR="00000B39" w:rsidRDefault="00000B39" w:rsidP="00FC5807">
      <w:pPr>
        <w:tabs>
          <w:tab w:val="center" w:pos="3067"/>
        </w:tabs>
        <w:spacing w:after="0"/>
        <w:rPr>
          <w:rFonts w:ascii="Gill Sans MT" w:hAnsi="Gill Sans MT"/>
          <w:b/>
          <w:color w:val="00544C"/>
          <w:sz w:val="28"/>
        </w:rPr>
      </w:pPr>
      <w:r>
        <w:rPr>
          <w:noProof/>
        </w:rPr>
        <w:drawing>
          <wp:anchor distT="0" distB="0" distL="114300" distR="114300" simplePos="0" relativeHeight="251659264" behindDoc="0" locked="0" layoutInCell="1" allowOverlap="1" wp14:anchorId="65EF4E56" wp14:editId="66C8376E">
            <wp:simplePos x="0" y="0"/>
            <wp:positionH relativeFrom="margin">
              <wp:align>center</wp:align>
            </wp:positionH>
            <wp:positionV relativeFrom="paragraph">
              <wp:posOffset>60325</wp:posOffset>
            </wp:positionV>
            <wp:extent cx="1771650" cy="1181100"/>
            <wp:effectExtent l="0" t="0" r="0" b="0"/>
            <wp:wrapTopAndBottom/>
            <wp:docPr id="122292519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20485" name="Picture 1" descr="A logo with text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1650" cy="1181100"/>
                    </a:xfrm>
                    <a:prstGeom prst="rect">
                      <a:avLst/>
                    </a:prstGeom>
                  </pic:spPr>
                </pic:pic>
              </a:graphicData>
            </a:graphic>
            <wp14:sizeRelH relativeFrom="margin">
              <wp14:pctWidth>0</wp14:pctWidth>
            </wp14:sizeRelH>
            <wp14:sizeRelV relativeFrom="margin">
              <wp14:pctHeight>0</wp14:pctHeight>
            </wp14:sizeRelV>
          </wp:anchor>
        </w:drawing>
      </w:r>
    </w:p>
    <w:p w14:paraId="06D03A56" w14:textId="513D933E" w:rsidR="00657013" w:rsidRPr="00000B39" w:rsidRDefault="00657013" w:rsidP="00FC5807">
      <w:pPr>
        <w:tabs>
          <w:tab w:val="center" w:pos="3067"/>
        </w:tabs>
        <w:spacing w:after="0"/>
        <w:rPr>
          <w:rFonts w:ascii="Gill Sans MT" w:hAnsi="Gill Sans MT"/>
          <w:color w:val="auto"/>
        </w:rPr>
      </w:pPr>
      <w:r w:rsidRPr="00000B39">
        <w:rPr>
          <w:rFonts w:ascii="Gill Sans MT" w:hAnsi="Gill Sans MT"/>
          <w:b/>
          <w:color w:val="00544C"/>
          <w:sz w:val="28"/>
        </w:rPr>
        <w:t>POSITION:</w:t>
      </w:r>
      <w:r w:rsidR="00A56769" w:rsidRPr="00000B39">
        <w:rPr>
          <w:rFonts w:ascii="Gill Sans MT" w:hAnsi="Gill Sans MT"/>
          <w:b/>
          <w:color w:val="00544C"/>
          <w:sz w:val="28"/>
        </w:rPr>
        <w:t xml:space="preserve"> </w:t>
      </w:r>
      <w:r w:rsidR="00C4787E" w:rsidRPr="00C4787E">
        <w:rPr>
          <w:rFonts w:ascii="Gill Sans MT" w:hAnsi="Gill Sans MT"/>
          <w:bCs/>
          <w:color w:val="00544C"/>
          <w:sz w:val="28"/>
        </w:rPr>
        <w:t>PA to the Assistant Head, Academic</w:t>
      </w:r>
      <w:r w:rsidR="00C4787E">
        <w:rPr>
          <w:rFonts w:ascii="Gill Sans MT" w:hAnsi="Gill Sans MT"/>
          <w:b/>
          <w:color w:val="00544C"/>
          <w:sz w:val="28"/>
        </w:rPr>
        <w:t xml:space="preserve"> </w:t>
      </w:r>
    </w:p>
    <w:p w14:paraId="7D5ABAD9" w14:textId="77777777" w:rsidR="00657013" w:rsidRPr="00000B39" w:rsidRDefault="00657013" w:rsidP="00657013">
      <w:pPr>
        <w:spacing w:after="166"/>
        <w:rPr>
          <w:rFonts w:ascii="Gill Sans MT" w:hAnsi="Gill Sans MT"/>
          <w:color w:val="00544C"/>
        </w:rPr>
      </w:pPr>
      <w:r w:rsidRPr="00000B39">
        <w:rPr>
          <w:rFonts w:ascii="Gill Sans MT" w:hAnsi="Gill Sans MT"/>
          <w:b/>
          <w:color w:val="00544C"/>
          <w:sz w:val="12"/>
        </w:rPr>
        <w:t xml:space="preserve"> </w:t>
      </w:r>
    </w:p>
    <w:p w14:paraId="1CBF0D39" w14:textId="77777777" w:rsidR="00657013" w:rsidRPr="00000B39" w:rsidRDefault="00657013" w:rsidP="00657013">
      <w:pPr>
        <w:spacing w:after="0"/>
        <w:ind w:left="-5" w:hanging="10"/>
        <w:rPr>
          <w:rFonts w:ascii="Gill Sans MT" w:hAnsi="Gill Sans MT"/>
          <w:color w:val="00544C"/>
        </w:rPr>
      </w:pPr>
      <w:r w:rsidRPr="00000B39">
        <w:rPr>
          <w:rFonts w:ascii="Gill Sans MT" w:hAnsi="Gill Sans MT"/>
          <w:b/>
          <w:color w:val="00544C"/>
          <w:sz w:val="28"/>
        </w:rPr>
        <w:t xml:space="preserve">JOB OVERVIEW </w:t>
      </w:r>
    </w:p>
    <w:p w14:paraId="686AF6E2" w14:textId="77777777" w:rsidR="00657013" w:rsidRPr="00000B39" w:rsidRDefault="00657013" w:rsidP="00657013">
      <w:pPr>
        <w:spacing w:after="89"/>
        <w:rPr>
          <w:rFonts w:ascii="Gill Sans MT" w:hAnsi="Gill Sans MT"/>
        </w:rPr>
      </w:pPr>
      <w:r w:rsidRPr="00000B39">
        <w:rPr>
          <w:rFonts w:ascii="Gill Sans MT" w:hAnsi="Gill Sans MT"/>
          <w:b/>
          <w:color w:val="4472C4"/>
          <w:sz w:val="12"/>
        </w:rPr>
        <w:t xml:space="preserve"> </w:t>
      </w:r>
    </w:p>
    <w:p w14:paraId="74DC238E" w14:textId="7CC78217" w:rsidR="00274AEF" w:rsidRPr="002265AA" w:rsidRDefault="00657013" w:rsidP="00657013">
      <w:pPr>
        <w:spacing w:after="16"/>
        <w:rPr>
          <w:rFonts w:ascii="Gill Sans MT" w:hAnsi="Gill Sans MT"/>
          <w:b/>
          <w:color w:val="00544C"/>
        </w:rPr>
      </w:pPr>
      <w:r w:rsidRPr="002265AA">
        <w:rPr>
          <w:rFonts w:ascii="Gill Sans MT" w:hAnsi="Gill Sans MT"/>
          <w:b/>
          <w:color w:val="00544C"/>
        </w:rPr>
        <w:t xml:space="preserve">Summary of role </w:t>
      </w:r>
      <w:r w:rsidR="00636AEE" w:rsidRPr="002265AA">
        <w:rPr>
          <w:rFonts w:ascii="Gill Sans MT" w:hAnsi="Gill Sans MT"/>
          <w:b/>
          <w:color w:val="00544C"/>
        </w:rPr>
        <w:t xml:space="preserve"> </w:t>
      </w:r>
    </w:p>
    <w:p w14:paraId="4B964EDD" w14:textId="77777777" w:rsidR="002E5E6B" w:rsidRPr="002265AA" w:rsidRDefault="002E5E6B" w:rsidP="00657013">
      <w:pPr>
        <w:spacing w:after="16"/>
        <w:rPr>
          <w:rFonts w:ascii="Gill Sans MT" w:hAnsi="Gill Sans MT"/>
          <w:b/>
          <w:color w:val="00544C"/>
        </w:rPr>
      </w:pPr>
    </w:p>
    <w:p w14:paraId="2BC71CB6" w14:textId="3B8EE097" w:rsidR="005555A5" w:rsidRPr="002265AA" w:rsidRDefault="002E5E6B" w:rsidP="002E5E6B">
      <w:pPr>
        <w:spacing w:after="0" w:line="240" w:lineRule="auto"/>
        <w:jc w:val="both"/>
        <w:textAlignment w:val="baseline"/>
        <w:rPr>
          <w:rFonts w:ascii="Gill Sans MT" w:eastAsia="Times New Roman" w:hAnsi="Gill Sans MT"/>
        </w:rPr>
      </w:pPr>
      <w:r w:rsidRPr="002265AA">
        <w:rPr>
          <w:rFonts w:ascii="Gill Sans MT" w:eastAsia="Times New Roman" w:hAnsi="Gill Sans MT"/>
        </w:rPr>
        <w:t xml:space="preserve">We are seeking to appoint an enthusiastic, inspiring, committed and </w:t>
      </w:r>
      <w:r w:rsidR="00EC1967">
        <w:rPr>
          <w:rFonts w:ascii="Gill Sans MT" w:eastAsia="Times New Roman" w:hAnsi="Gill Sans MT"/>
        </w:rPr>
        <w:t xml:space="preserve">experienced PA </w:t>
      </w:r>
      <w:r w:rsidRPr="002265AA">
        <w:rPr>
          <w:rFonts w:ascii="Gill Sans MT" w:hAnsi="Gill Sans MT"/>
        </w:rPr>
        <w:t xml:space="preserve">to join the </w:t>
      </w:r>
      <w:r w:rsidR="00A70D2A">
        <w:rPr>
          <w:rFonts w:ascii="Gill Sans MT" w:hAnsi="Gill Sans MT"/>
        </w:rPr>
        <w:t xml:space="preserve">Academic </w:t>
      </w:r>
      <w:r w:rsidR="0069064F">
        <w:rPr>
          <w:rFonts w:ascii="Gill Sans MT" w:hAnsi="Gill Sans MT"/>
        </w:rPr>
        <w:t>administration team</w:t>
      </w:r>
      <w:r w:rsidRPr="002265AA">
        <w:rPr>
          <w:rFonts w:ascii="Gill Sans MT" w:hAnsi="Gill Sans MT"/>
        </w:rPr>
        <w:t xml:space="preserve"> at Saint Felix School. </w:t>
      </w:r>
      <w:r w:rsidRPr="002265AA">
        <w:rPr>
          <w:rFonts w:ascii="Gill Sans MT" w:eastAsia="Times New Roman" w:hAnsi="Gill Sans MT"/>
        </w:rPr>
        <w:t xml:space="preserve"> </w:t>
      </w:r>
      <w:r w:rsidR="0078331D" w:rsidRPr="002265AA">
        <w:rPr>
          <w:rFonts w:ascii="Gill Sans MT" w:eastAsia="Times New Roman" w:hAnsi="Gill Sans MT"/>
        </w:rPr>
        <w:t xml:space="preserve"> </w:t>
      </w:r>
    </w:p>
    <w:p w14:paraId="2D5A8A77" w14:textId="77777777" w:rsidR="005555A5" w:rsidRPr="002265AA" w:rsidRDefault="005555A5" w:rsidP="002E5E6B">
      <w:pPr>
        <w:spacing w:after="0" w:line="240" w:lineRule="auto"/>
        <w:jc w:val="both"/>
        <w:textAlignment w:val="baseline"/>
        <w:rPr>
          <w:rFonts w:ascii="Gill Sans MT" w:eastAsia="Times New Roman" w:hAnsi="Gill Sans MT"/>
        </w:rPr>
      </w:pPr>
    </w:p>
    <w:p w14:paraId="2E305110" w14:textId="77777777" w:rsidR="00CA4138" w:rsidRDefault="00CA4138" w:rsidP="002E5E6B">
      <w:pPr>
        <w:spacing w:after="0" w:line="240" w:lineRule="auto"/>
        <w:jc w:val="both"/>
        <w:textAlignment w:val="baseline"/>
        <w:rPr>
          <w:rFonts w:ascii="Gill Sans MT" w:eastAsia="Times New Roman" w:hAnsi="Gill Sans MT"/>
        </w:rPr>
      </w:pPr>
      <w:r>
        <w:rPr>
          <w:rFonts w:ascii="Gill Sans MT" w:eastAsia="Times New Roman" w:hAnsi="Gill Sans MT"/>
        </w:rPr>
        <w:t xml:space="preserve">This role will be Term time plus 6 weeks. </w:t>
      </w:r>
    </w:p>
    <w:p w14:paraId="11C8693D" w14:textId="619BB9B5" w:rsidR="002E5E6B" w:rsidRPr="002265AA" w:rsidRDefault="00B05EA7" w:rsidP="002E5E6B">
      <w:pPr>
        <w:spacing w:after="0" w:line="240" w:lineRule="auto"/>
        <w:jc w:val="both"/>
        <w:textAlignment w:val="baseline"/>
        <w:rPr>
          <w:rFonts w:ascii="Gill Sans MT" w:eastAsia="Times New Roman" w:hAnsi="Gill Sans MT"/>
        </w:rPr>
      </w:pPr>
      <w:r w:rsidRPr="00C4787E">
        <w:rPr>
          <w:rFonts w:ascii="Gill Sans MT" w:eastAsia="Times New Roman" w:hAnsi="Gill Sans MT"/>
        </w:rPr>
        <w:t>Starting</w:t>
      </w:r>
      <w:r w:rsidRPr="002265AA">
        <w:rPr>
          <w:rFonts w:ascii="Gill Sans MT" w:eastAsia="Times New Roman" w:hAnsi="Gill Sans MT"/>
        </w:rPr>
        <w:t xml:space="preserve"> from </w:t>
      </w:r>
      <w:r w:rsidR="0069064F">
        <w:rPr>
          <w:rFonts w:ascii="Gill Sans MT" w:eastAsia="Times New Roman" w:hAnsi="Gill Sans MT"/>
        </w:rPr>
        <w:t>1</w:t>
      </w:r>
      <w:r w:rsidR="0069064F" w:rsidRPr="0069064F">
        <w:rPr>
          <w:rFonts w:ascii="Gill Sans MT" w:eastAsia="Times New Roman" w:hAnsi="Gill Sans MT"/>
          <w:vertAlign w:val="superscript"/>
        </w:rPr>
        <w:t>st</w:t>
      </w:r>
      <w:r w:rsidR="0069064F">
        <w:rPr>
          <w:rFonts w:ascii="Gill Sans MT" w:eastAsia="Times New Roman" w:hAnsi="Gill Sans MT"/>
        </w:rPr>
        <w:t xml:space="preserve"> September 2025.</w:t>
      </w:r>
    </w:p>
    <w:p w14:paraId="53EC86B5" w14:textId="2883A19B" w:rsidR="00657013" w:rsidRPr="002265AA" w:rsidRDefault="00657013" w:rsidP="00657013">
      <w:pPr>
        <w:spacing w:after="31"/>
        <w:rPr>
          <w:rFonts w:ascii="Gill Sans MT" w:hAnsi="Gill Sans MT"/>
          <w:color w:val="00544C"/>
        </w:rPr>
      </w:pPr>
    </w:p>
    <w:p w14:paraId="33F8A798" w14:textId="5A5C7041" w:rsidR="00657013" w:rsidRPr="002265AA" w:rsidRDefault="00657013" w:rsidP="00657013">
      <w:pPr>
        <w:tabs>
          <w:tab w:val="center" w:pos="1872"/>
        </w:tabs>
        <w:spacing w:after="9" w:line="268" w:lineRule="auto"/>
        <w:ind w:left="-15"/>
        <w:rPr>
          <w:rFonts w:ascii="Gill Sans MT" w:hAnsi="Gill Sans MT"/>
          <w:color w:val="00544C"/>
        </w:rPr>
      </w:pPr>
      <w:r w:rsidRPr="002265AA">
        <w:rPr>
          <w:rFonts w:ascii="Gill Sans MT" w:hAnsi="Gill Sans MT"/>
          <w:color w:val="00544C"/>
        </w:rPr>
        <w:t xml:space="preserve">Reports to: </w:t>
      </w:r>
      <w:r w:rsidR="0069064F">
        <w:rPr>
          <w:rFonts w:ascii="Gill Sans MT" w:hAnsi="Gill Sans MT"/>
          <w:color w:val="auto"/>
        </w:rPr>
        <w:t xml:space="preserve">Assistant Head, Academic </w:t>
      </w:r>
    </w:p>
    <w:p w14:paraId="654243E3" w14:textId="71482F1B" w:rsidR="00657013" w:rsidRPr="002265AA" w:rsidRDefault="00657013" w:rsidP="00657013">
      <w:pPr>
        <w:tabs>
          <w:tab w:val="center" w:pos="1785"/>
        </w:tabs>
        <w:spacing w:after="9" w:line="268" w:lineRule="auto"/>
        <w:ind w:left="-15"/>
        <w:rPr>
          <w:rFonts w:ascii="Gill Sans MT" w:hAnsi="Gill Sans MT"/>
          <w:color w:val="000000" w:themeColor="text1"/>
        </w:rPr>
      </w:pPr>
      <w:r w:rsidRPr="002265AA">
        <w:rPr>
          <w:rFonts w:ascii="Gill Sans MT" w:hAnsi="Gill Sans MT"/>
          <w:color w:val="00544C"/>
        </w:rPr>
        <w:t xml:space="preserve">Reports in:  </w:t>
      </w:r>
      <w:r w:rsidR="00453E20">
        <w:rPr>
          <w:rFonts w:ascii="Gill Sans MT" w:hAnsi="Gill Sans MT"/>
          <w:color w:val="00544C"/>
        </w:rPr>
        <w:t xml:space="preserve">N/A </w:t>
      </w:r>
      <w:r w:rsidRPr="002265AA">
        <w:rPr>
          <w:rFonts w:ascii="Gill Sans MT" w:hAnsi="Gill Sans MT"/>
          <w:color w:val="000000" w:themeColor="text1"/>
        </w:rPr>
        <w:tab/>
        <w:t xml:space="preserve"> </w:t>
      </w:r>
    </w:p>
    <w:p w14:paraId="3A335B38" w14:textId="07D250EE" w:rsidR="00657013" w:rsidRPr="002265AA" w:rsidRDefault="00657013" w:rsidP="00657013">
      <w:pPr>
        <w:spacing w:after="0"/>
        <w:rPr>
          <w:rFonts w:ascii="Gill Sans MT" w:hAnsi="Gill Sans MT"/>
          <w:color w:val="000000" w:themeColor="text1"/>
        </w:rPr>
      </w:pPr>
      <w:r w:rsidRPr="002265AA">
        <w:rPr>
          <w:rFonts w:ascii="Gill Sans MT" w:hAnsi="Gill Sans MT"/>
          <w:color w:val="000000" w:themeColor="text1"/>
        </w:rPr>
        <w:t xml:space="preserve"> </w:t>
      </w: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9214"/>
      </w:tblGrid>
      <w:tr w:rsidR="00657013" w:rsidRPr="002265AA" w14:paraId="16F2BCBA" w14:textId="77777777" w:rsidTr="003A7808">
        <w:trPr>
          <w:trHeight w:val="290"/>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5F3F4191" w14:textId="11512BF6" w:rsidR="00657013" w:rsidRPr="002265AA" w:rsidRDefault="00C37A9F" w:rsidP="003A7808">
            <w:pPr>
              <w:rPr>
                <w:rFonts w:ascii="Gill Sans MT" w:hAnsi="Gill Sans MT" w:cstheme="minorHAnsi"/>
                <w:color w:val="000000" w:themeColor="text1"/>
              </w:rPr>
            </w:pPr>
            <w:r w:rsidRPr="002265AA">
              <w:rPr>
                <w:rFonts w:ascii="Gill Sans MT" w:hAnsi="Gill Sans MT" w:cstheme="minorHAnsi"/>
                <w:b/>
                <w:color w:val="00544C"/>
              </w:rPr>
              <w:t>Key Tasks</w:t>
            </w:r>
            <w:r w:rsidR="00657013" w:rsidRPr="002265AA">
              <w:rPr>
                <w:rFonts w:ascii="Gill Sans MT" w:hAnsi="Gill Sans MT" w:cstheme="minorHAnsi"/>
                <w:b/>
                <w:color w:val="00544C"/>
              </w:rPr>
              <w:t xml:space="preserve">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18C349CB" w14:textId="5D24DA4B" w:rsidR="00657013" w:rsidRPr="002265AA" w:rsidRDefault="00657013" w:rsidP="003A7808">
            <w:pPr>
              <w:ind w:left="2"/>
              <w:rPr>
                <w:rFonts w:ascii="Gill Sans MT" w:hAnsi="Gill Sans MT" w:cstheme="minorHAnsi"/>
                <w:color w:val="000000" w:themeColor="text1"/>
              </w:rPr>
            </w:pPr>
          </w:p>
        </w:tc>
      </w:tr>
      <w:tr w:rsidR="00657013" w:rsidRPr="002265AA" w14:paraId="55AC849F" w14:textId="77777777" w:rsidTr="004C7FE6">
        <w:trPr>
          <w:trHeight w:val="1857"/>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93EE616" w14:textId="77777777" w:rsidR="00657013" w:rsidRPr="002265AA" w:rsidRDefault="00657013" w:rsidP="003A7808">
            <w:pPr>
              <w:rPr>
                <w:rFonts w:ascii="Gill Sans MT" w:hAnsi="Gill Sans MT" w:cstheme="minorHAnsi"/>
                <w:color w:val="000000" w:themeColor="text1"/>
              </w:rPr>
            </w:pPr>
            <w:r w:rsidRPr="002265AA">
              <w:rPr>
                <w:rFonts w:ascii="Gill Sans MT" w:hAnsi="Gill Sans MT" w:cstheme="minorHAnsi"/>
                <w:color w:val="000000" w:themeColor="text1"/>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2277B919" w14:textId="77777777" w:rsidR="00B669CF" w:rsidRPr="00B669CF" w:rsidRDefault="00B669CF" w:rsidP="00B669CF">
            <w:pPr>
              <w:rPr>
                <w:rFonts w:ascii="Gill Sans MT" w:hAnsi="Gill Sans MT" w:cstheme="minorHAnsi"/>
                <w:b/>
                <w:bCs/>
                <w:color w:val="000000" w:themeColor="text1"/>
              </w:rPr>
            </w:pPr>
            <w:r w:rsidRPr="00B669CF">
              <w:rPr>
                <w:rFonts w:ascii="Gill Sans MT" w:hAnsi="Gill Sans MT" w:cstheme="minorHAnsi"/>
                <w:b/>
                <w:bCs/>
                <w:color w:val="000000" w:themeColor="text1"/>
              </w:rPr>
              <w:t xml:space="preserve">Academic &amp; Strategic Support </w:t>
            </w:r>
          </w:p>
          <w:p w14:paraId="6604B5F1" w14:textId="77777777" w:rsidR="00B669CF" w:rsidRPr="00B669CF" w:rsidRDefault="00B669CF" w:rsidP="00B669CF">
            <w:pPr>
              <w:rPr>
                <w:rFonts w:ascii="Gill Sans MT" w:hAnsi="Gill Sans MT" w:cstheme="minorHAnsi"/>
                <w:color w:val="000000" w:themeColor="text1"/>
              </w:rPr>
            </w:pPr>
          </w:p>
          <w:p w14:paraId="5DC4D1CA" w14:textId="77777777" w:rsidR="00B669CF" w:rsidRPr="0011356C" w:rsidRDefault="00B669CF" w:rsidP="0011356C">
            <w:pPr>
              <w:pStyle w:val="ListParagraph"/>
              <w:numPr>
                <w:ilvl w:val="0"/>
                <w:numId w:val="11"/>
              </w:numPr>
              <w:rPr>
                <w:rFonts w:ascii="Gill Sans MT" w:hAnsi="Gill Sans MT" w:cstheme="minorHAnsi"/>
                <w:color w:val="000000" w:themeColor="text1"/>
              </w:rPr>
            </w:pPr>
            <w:r w:rsidRPr="0011356C">
              <w:rPr>
                <w:rFonts w:ascii="Gill Sans MT" w:hAnsi="Gill Sans MT" w:cstheme="minorHAnsi"/>
                <w:color w:val="000000" w:themeColor="text1"/>
              </w:rPr>
              <w:t xml:space="preserve">Act as a central point of contact for academic logistics and planning, between the Assistant Head – Academic and key stakeholders including Heads of Faculty, pastoral lead and staff. </w:t>
            </w:r>
          </w:p>
          <w:p w14:paraId="62B11A28" w14:textId="77777777" w:rsidR="00B669CF" w:rsidRPr="00B669CF" w:rsidRDefault="00B669CF" w:rsidP="00B669CF">
            <w:pPr>
              <w:rPr>
                <w:rFonts w:ascii="Gill Sans MT" w:hAnsi="Gill Sans MT" w:cstheme="minorHAnsi"/>
                <w:color w:val="000000" w:themeColor="text1"/>
              </w:rPr>
            </w:pPr>
          </w:p>
          <w:p w14:paraId="3F456053" w14:textId="77777777" w:rsidR="00B669CF" w:rsidRPr="0011356C" w:rsidRDefault="00B669CF" w:rsidP="0011356C">
            <w:pPr>
              <w:pStyle w:val="ListParagraph"/>
              <w:numPr>
                <w:ilvl w:val="0"/>
                <w:numId w:val="11"/>
              </w:numPr>
              <w:rPr>
                <w:rFonts w:ascii="Gill Sans MT" w:hAnsi="Gill Sans MT" w:cstheme="minorHAnsi"/>
                <w:color w:val="000000" w:themeColor="text1"/>
              </w:rPr>
            </w:pPr>
            <w:r w:rsidRPr="0011356C">
              <w:rPr>
                <w:rFonts w:ascii="Gill Sans MT" w:hAnsi="Gill Sans MT" w:cstheme="minorHAnsi"/>
                <w:color w:val="000000" w:themeColor="text1"/>
              </w:rPr>
              <w:t xml:space="preserve">Assist in the collation, analysis, and presentation of academic performance data to inform teaching and learning strategies, staff CPD, and reporting cycles. </w:t>
            </w:r>
          </w:p>
          <w:p w14:paraId="638D2A4A" w14:textId="77777777" w:rsidR="00B669CF" w:rsidRPr="00B669CF" w:rsidRDefault="00B669CF" w:rsidP="00B669CF">
            <w:pPr>
              <w:rPr>
                <w:rFonts w:ascii="Gill Sans MT" w:hAnsi="Gill Sans MT" w:cstheme="minorHAnsi"/>
                <w:color w:val="000000" w:themeColor="text1"/>
              </w:rPr>
            </w:pPr>
          </w:p>
          <w:p w14:paraId="399C466E" w14:textId="77777777" w:rsidR="00B669CF" w:rsidRPr="0011356C" w:rsidRDefault="00B669CF" w:rsidP="0011356C">
            <w:pPr>
              <w:pStyle w:val="ListParagraph"/>
              <w:numPr>
                <w:ilvl w:val="0"/>
                <w:numId w:val="11"/>
              </w:numPr>
              <w:rPr>
                <w:rFonts w:ascii="Gill Sans MT" w:hAnsi="Gill Sans MT" w:cstheme="minorHAnsi"/>
                <w:color w:val="000000" w:themeColor="text1"/>
              </w:rPr>
            </w:pPr>
            <w:r w:rsidRPr="0011356C">
              <w:rPr>
                <w:rFonts w:ascii="Gill Sans MT" w:hAnsi="Gill Sans MT" w:cstheme="minorHAnsi"/>
                <w:color w:val="000000" w:themeColor="text1"/>
              </w:rPr>
              <w:t xml:space="preserve">Maintain and update internal systems and documents related to curriculum delivery, tracking of academic progress, and assessment schedules. </w:t>
            </w:r>
          </w:p>
          <w:p w14:paraId="3B46B2DE" w14:textId="77777777" w:rsidR="00B669CF" w:rsidRPr="00B669CF" w:rsidRDefault="00B669CF" w:rsidP="00B669CF">
            <w:pPr>
              <w:rPr>
                <w:rFonts w:ascii="Gill Sans MT" w:hAnsi="Gill Sans MT" w:cstheme="minorHAnsi"/>
                <w:color w:val="000000" w:themeColor="text1"/>
              </w:rPr>
            </w:pPr>
          </w:p>
          <w:p w14:paraId="2248BE60" w14:textId="77777777" w:rsidR="00B669CF" w:rsidRPr="0011356C" w:rsidRDefault="00B669CF" w:rsidP="0011356C">
            <w:pPr>
              <w:pStyle w:val="ListParagraph"/>
              <w:numPr>
                <w:ilvl w:val="0"/>
                <w:numId w:val="11"/>
              </w:numPr>
              <w:rPr>
                <w:rFonts w:ascii="Gill Sans MT" w:hAnsi="Gill Sans MT" w:cstheme="minorHAnsi"/>
                <w:color w:val="000000" w:themeColor="text1"/>
              </w:rPr>
            </w:pPr>
            <w:r w:rsidRPr="0011356C">
              <w:rPr>
                <w:rFonts w:ascii="Gill Sans MT" w:hAnsi="Gill Sans MT" w:cstheme="minorHAnsi"/>
                <w:color w:val="000000" w:themeColor="text1"/>
              </w:rPr>
              <w:t xml:space="preserve">Support the implementation and monitoring of the Saint Felix Diploma, including documentation, communication and deadlines in conjunction with the Head of Faculty. </w:t>
            </w:r>
          </w:p>
          <w:p w14:paraId="5BBC268A" w14:textId="77777777" w:rsidR="00B669CF" w:rsidRPr="00B669CF" w:rsidRDefault="00B669CF" w:rsidP="00B669CF">
            <w:pPr>
              <w:rPr>
                <w:rFonts w:ascii="Gill Sans MT" w:hAnsi="Gill Sans MT" w:cstheme="minorHAnsi"/>
                <w:color w:val="000000" w:themeColor="text1"/>
              </w:rPr>
            </w:pPr>
          </w:p>
          <w:p w14:paraId="5C1F68C7" w14:textId="77777777" w:rsidR="00B669CF" w:rsidRPr="0011356C" w:rsidRDefault="00B669CF" w:rsidP="0011356C">
            <w:pPr>
              <w:pStyle w:val="ListParagraph"/>
              <w:numPr>
                <w:ilvl w:val="0"/>
                <w:numId w:val="11"/>
              </w:numPr>
              <w:rPr>
                <w:rFonts w:ascii="Gill Sans MT" w:hAnsi="Gill Sans MT" w:cstheme="minorHAnsi"/>
                <w:color w:val="000000" w:themeColor="text1"/>
              </w:rPr>
            </w:pPr>
            <w:r w:rsidRPr="0011356C">
              <w:rPr>
                <w:rFonts w:ascii="Gill Sans MT" w:hAnsi="Gill Sans MT" w:cstheme="minorHAnsi"/>
                <w:color w:val="000000" w:themeColor="text1"/>
              </w:rPr>
              <w:t xml:space="preserve">Assist in coordinating and communicating initiatives related to the school’s digital strategy, including training schedules, rollouts, and feedback mechanisms. </w:t>
            </w:r>
          </w:p>
          <w:p w14:paraId="3C0382AB" w14:textId="77777777" w:rsidR="00B669CF" w:rsidRPr="00B669CF" w:rsidRDefault="00B669CF" w:rsidP="00B669CF">
            <w:pPr>
              <w:rPr>
                <w:rFonts w:ascii="Gill Sans MT" w:hAnsi="Gill Sans MT" w:cstheme="minorHAnsi"/>
                <w:color w:val="000000" w:themeColor="text1"/>
              </w:rPr>
            </w:pPr>
          </w:p>
          <w:p w14:paraId="6DB8B4EF" w14:textId="77777777" w:rsidR="00B669CF" w:rsidRPr="0011356C" w:rsidRDefault="00B669CF" w:rsidP="0011356C">
            <w:pPr>
              <w:pStyle w:val="ListParagraph"/>
              <w:numPr>
                <w:ilvl w:val="0"/>
                <w:numId w:val="11"/>
              </w:numPr>
              <w:rPr>
                <w:rFonts w:ascii="Gill Sans MT" w:hAnsi="Gill Sans MT" w:cstheme="minorHAnsi"/>
                <w:color w:val="000000" w:themeColor="text1"/>
              </w:rPr>
            </w:pPr>
            <w:r w:rsidRPr="0011356C">
              <w:rPr>
                <w:rFonts w:ascii="Gill Sans MT" w:hAnsi="Gill Sans MT" w:cstheme="minorHAnsi"/>
                <w:color w:val="000000" w:themeColor="text1"/>
              </w:rPr>
              <w:t xml:space="preserve">Anticipate and respond to administrative needs across the academic calendar, maintaining high standards of communication, presentation, and discretion. </w:t>
            </w:r>
          </w:p>
          <w:p w14:paraId="6202145B" w14:textId="77777777" w:rsidR="00B669CF" w:rsidRPr="00B669CF" w:rsidRDefault="00B669CF" w:rsidP="00B669CF">
            <w:pPr>
              <w:rPr>
                <w:rFonts w:ascii="Gill Sans MT" w:hAnsi="Gill Sans MT" w:cstheme="minorHAnsi"/>
                <w:color w:val="000000" w:themeColor="text1"/>
              </w:rPr>
            </w:pPr>
          </w:p>
          <w:p w14:paraId="04D3D7AE" w14:textId="77777777" w:rsidR="00B669CF" w:rsidRPr="0011356C" w:rsidRDefault="00B669CF" w:rsidP="0011356C">
            <w:pPr>
              <w:pStyle w:val="ListParagraph"/>
              <w:numPr>
                <w:ilvl w:val="0"/>
                <w:numId w:val="11"/>
              </w:numPr>
              <w:rPr>
                <w:rFonts w:ascii="Gill Sans MT" w:hAnsi="Gill Sans MT" w:cstheme="minorHAnsi"/>
                <w:color w:val="000000" w:themeColor="text1"/>
              </w:rPr>
            </w:pPr>
            <w:r w:rsidRPr="0011356C">
              <w:rPr>
                <w:rFonts w:ascii="Gill Sans MT" w:hAnsi="Gill Sans MT" w:cstheme="minorHAnsi"/>
                <w:color w:val="000000" w:themeColor="text1"/>
              </w:rPr>
              <w:t xml:space="preserve">Manage the Assistant Head – Academic’s diary and schedule, ensuring efficient time allocation and coordination with wider leadership responsibilities. </w:t>
            </w:r>
          </w:p>
          <w:p w14:paraId="4E05E1E9" w14:textId="77777777" w:rsidR="00B669CF" w:rsidRPr="00B669CF" w:rsidRDefault="00B669CF" w:rsidP="00B669CF">
            <w:pPr>
              <w:rPr>
                <w:rFonts w:ascii="Gill Sans MT" w:hAnsi="Gill Sans MT" w:cstheme="minorHAnsi"/>
                <w:color w:val="000000" w:themeColor="text1"/>
              </w:rPr>
            </w:pPr>
          </w:p>
          <w:p w14:paraId="60C68A9D" w14:textId="77777777" w:rsidR="00657013" w:rsidRDefault="00B669CF" w:rsidP="0011356C">
            <w:pPr>
              <w:pStyle w:val="ListParagraph"/>
              <w:numPr>
                <w:ilvl w:val="0"/>
                <w:numId w:val="11"/>
              </w:numPr>
              <w:rPr>
                <w:rFonts w:ascii="Gill Sans MT" w:hAnsi="Gill Sans MT" w:cstheme="minorHAnsi"/>
                <w:color w:val="000000" w:themeColor="text1"/>
              </w:rPr>
            </w:pPr>
            <w:r w:rsidRPr="0011356C">
              <w:rPr>
                <w:rFonts w:ascii="Gill Sans MT" w:hAnsi="Gill Sans MT" w:cstheme="minorHAnsi"/>
                <w:color w:val="000000" w:themeColor="text1"/>
              </w:rPr>
              <w:t xml:space="preserve">Support the use of school systems, including ISAMS and digital learning platforms to ensure the efficient running of the school.  </w:t>
            </w:r>
          </w:p>
          <w:p w14:paraId="3BC08FC3" w14:textId="77777777" w:rsidR="0011356C" w:rsidRPr="0011356C" w:rsidRDefault="0011356C" w:rsidP="0011356C">
            <w:pPr>
              <w:pStyle w:val="ListParagraph"/>
              <w:rPr>
                <w:rFonts w:ascii="Gill Sans MT" w:hAnsi="Gill Sans MT" w:cstheme="minorHAnsi"/>
                <w:color w:val="000000" w:themeColor="text1"/>
              </w:rPr>
            </w:pPr>
          </w:p>
          <w:p w14:paraId="0F94AC8E" w14:textId="52B88E38" w:rsidR="0011356C" w:rsidRPr="0011356C" w:rsidRDefault="0011356C" w:rsidP="0011356C">
            <w:pPr>
              <w:pStyle w:val="ListParagraph"/>
              <w:rPr>
                <w:rFonts w:ascii="Gill Sans MT" w:hAnsi="Gill Sans MT" w:cstheme="minorHAnsi"/>
                <w:color w:val="000000" w:themeColor="text1"/>
              </w:rPr>
            </w:pPr>
          </w:p>
        </w:tc>
      </w:tr>
      <w:tr w:rsidR="00657013" w:rsidRPr="002265AA" w14:paraId="76B4C39C" w14:textId="77777777" w:rsidTr="003A7808">
        <w:trPr>
          <w:trHeight w:val="289"/>
        </w:trPr>
        <w:tc>
          <w:tcPr>
            <w:tcW w:w="0" w:type="auto"/>
            <w:vMerge/>
            <w:tcBorders>
              <w:top w:val="nil"/>
              <w:left w:val="single" w:sz="4" w:space="0" w:color="000000"/>
              <w:bottom w:val="nil"/>
              <w:right w:val="single" w:sz="4" w:space="0" w:color="000000"/>
            </w:tcBorders>
          </w:tcPr>
          <w:p w14:paraId="5668BB13" w14:textId="77777777" w:rsidR="00657013" w:rsidRPr="002265AA" w:rsidRDefault="00657013" w:rsidP="003A7808">
            <w:pPr>
              <w:rPr>
                <w:rFonts w:ascii="Gill Sans MT" w:hAnsi="Gill Sans MT" w:cstheme="minorHAnsi"/>
                <w:color w:val="000000" w:themeColor="text1"/>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0ADDB6A6" w14:textId="69D74988" w:rsidR="00657013" w:rsidRPr="002265AA" w:rsidRDefault="00657013" w:rsidP="003A7808">
            <w:pPr>
              <w:ind w:left="2"/>
              <w:rPr>
                <w:rFonts w:ascii="Gill Sans MT" w:hAnsi="Gill Sans MT" w:cstheme="minorHAnsi"/>
                <w:color w:val="000000" w:themeColor="text1"/>
              </w:rPr>
            </w:pPr>
          </w:p>
        </w:tc>
      </w:tr>
      <w:tr w:rsidR="00657013" w:rsidRPr="002265AA" w14:paraId="419001D6" w14:textId="77777777" w:rsidTr="003A7808">
        <w:trPr>
          <w:trHeight w:val="1122"/>
        </w:trPr>
        <w:tc>
          <w:tcPr>
            <w:tcW w:w="0" w:type="auto"/>
            <w:vMerge/>
            <w:tcBorders>
              <w:top w:val="nil"/>
              <w:left w:val="single" w:sz="4" w:space="0" w:color="000000"/>
              <w:bottom w:val="nil"/>
              <w:right w:val="single" w:sz="4" w:space="0" w:color="000000"/>
            </w:tcBorders>
          </w:tcPr>
          <w:p w14:paraId="0FC1388D" w14:textId="77777777" w:rsidR="00657013" w:rsidRPr="002265AA" w:rsidRDefault="00657013" w:rsidP="003A7808">
            <w:pPr>
              <w:rPr>
                <w:rFonts w:ascii="Gill Sans MT" w:hAnsi="Gill Sans MT" w:cstheme="minorHAnsi"/>
                <w:color w:val="000000" w:themeColor="text1"/>
              </w:rPr>
            </w:pPr>
          </w:p>
        </w:tc>
        <w:tc>
          <w:tcPr>
            <w:tcW w:w="9214" w:type="dxa"/>
            <w:tcBorders>
              <w:top w:val="single" w:sz="4" w:space="0" w:color="000000"/>
              <w:left w:val="single" w:sz="4" w:space="0" w:color="000000"/>
              <w:bottom w:val="single" w:sz="4" w:space="0" w:color="000000"/>
              <w:right w:val="single" w:sz="4" w:space="0" w:color="000000"/>
            </w:tcBorders>
          </w:tcPr>
          <w:p w14:paraId="2D4FC967" w14:textId="77777777" w:rsidR="004240DC" w:rsidRPr="004240DC" w:rsidRDefault="004240DC" w:rsidP="004240DC">
            <w:pPr>
              <w:spacing w:after="49"/>
              <w:rPr>
                <w:rFonts w:ascii="Gill Sans MT" w:hAnsi="Gill Sans MT" w:cstheme="minorHAnsi"/>
                <w:b/>
                <w:bCs/>
                <w:color w:val="000000" w:themeColor="text1"/>
              </w:rPr>
            </w:pPr>
            <w:r w:rsidRPr="004240DC">
              <w:rPr>
                <w:rFonts w:ascii="Gill Sans MT" w:hAnsi="Gill Sans MT" w:cstheme="minorHAnsi"/>
                <w:b/>
                <w:bCs/>
                <w:color w:val="000000" w:themeColor="text1"/>
              </w:rPr>
              <w:t xml:space="preserve">Timetable, Subject Choices &amp; Scheduling </w:t>
            </w:r>
          </w:p>
          <w:p w14:paraId="68EE45F0" w14:textId="77777777" w:rsidR="004240DC" w:rsidRPr="004240DC" w:rsidRDefault="004240DC" w:rsidP="004240DC">
            <w:pPr>
              <w:spacing w:after="49"/>
              <w:rPr>
                <w:rFonts w:ascii="Gill Sans MT" w:hAnsi="Gill Sans MT" w:cstheme="minorHAnsi"/>
                <w:color w:val="000000" w:themeColor="text1"/>
              </w:rPr>
            </w:pPr>
          </w:p>
          <w:p w14:paraId="17FDFA02" w14:textId="77777777" w:rsidR="004240DC" w:rsidRPr="004240DC" w:rsidRDefault="004240DC" w:rsidP="004240DC">
            <w:pPr>
              <w:pStyle w:val="ListParagraph"/>
              <w:numPr>
                <w:ilvl w:val="0"/>
                <w:numId w:val="12"/>
              </w:numPr>
              <w:spacing w:after="49"/>
              <w:rPr>
                <w:rFonts w:ascii="Gill Sans MT" w:hAnsi="Gill Sans MT" w:cstheme="minorHAnsi"/>
                <w:color w:val="000000" w:themeColor="text1"/>
              </w:rPr>
            </w:pPr>
            <w:r w:rsidRPr="004240DC">
              <w:rPr>
                <w:rFonts w:ascii="Gill Sans MT" w:hAnsi="Gill Sans MT" w:cstheme="minorHAnsi"/>
                <w:color w:val="000000" w:themeColor="text1"/>
              </w:rPr>
              <w:t xml:space="preserve">Support the Year 10 and 12 options process, including liaising with students, parents, and staff, compiling choices, and supporting the construction of the academic timetable. </w:t>
            </w:r>
          </w:p>
          <w:p w14:paraId="056CCED6" w14:textId="77777777" w:rsidR="004240DC" w:rsidRPr="004240DC" w:rsidRDefault="004240DC" w:rsidP="004240DC">
            <w:pPr>
              <w:spacing w:after="49"/>
              <w:rPr>
                <w:rFonts w:ascii="Gill Sans MT" w:hAnsi="Gill Sans MT" w:cstheme="minorHAnsi"/>
                <w:color w:val="000000" w:themeColor="text1"/>
              </w:rPr>
            </w:pPr>
          </w:p>
          <w:p w14:paraId="3A478C62" w14:textId="77777777" w:rsidR="004240DC" w:rsidRPr="004240DC" w:rsidRDefault="004240DC" w:rsidP="004240DC">
            <w:pPr>
              <w:pStyle w:val="ListParagraph"/>
              <w:numPr>
                <w:ilvl w:val="0"/>
                <w:numId w:val="12"/>
              </w:numPr>
              <w:spacing w:after="49"/>
              <w:rPr>
                <w:rFonts w:ascii="Gill Sans MT" w:hAnsi="Gill Sans MT" w:cstheme="minorHAnsi"/>
                <w:color w:val="000000" w:themeColor="text1"/>
              </w:rPr>
            </w:pPr>
            <w:r w:rsidRPr="004240DC">
              <w:rPr>
                <w:rFonts w:ascii="Gill Sans MT" w:hAnsi="Gill Sans MT" w:cstheme="minorHAnsi"/>
                <w:color w:val="000000" w:themeColor="text1"/>
              </w:rPr>
              <w:t xml:space="preserve">Provide administrative support during the timetable planning process, including data input, conflict identification. </w:t>
            </w:r>
          </w:p>
          <w:p w14:paraId="65E15E9F" w14:textId="77777777" w:rsidR="004240DC" w:rsidRPr="004240DC" w:rsidRDefault="004240DC" w:rsidP="004240DC">
            <w:pPr>
              <w:spacing w:after="49"/>
              <w:rPr>
                <w:rFonts w:ascii="Gill Sans MT" w:hAnsi="Gill Sans MT" w:cstheme="minorHAnsi"/>
                <w:color w:val="000000" w:themeColor="text1"/>
              </w:rPr>
            </w:pPr>
          </w:p>
          <w:p w14:paraId="6235B5E5" w14:textId="11F7DD7F" w:rsidR="00657013" w:rsidRPr="004240DC" w:rsidRDefault="004240DC" w:rsidP="004240DC">
            <w:pPr>
              <w:pStyle w:val="ListParagraph"/>
              <w:numPr>
                <w:ilvl w:val="0"/>
                <w:numId w:val="12"/>
              </w:numPr>
              <w:spacing w:after="49"/>
              <w:rPr>
                <w:rFonts w:ascii="Gill Sans MT" w:hAnsi="Gill Sans MT" w:cstheme="minorHAnsi"/>
                <w:color w:val="000000" w:themeColor="text1"/>
              </w:rPr>
            </w:pPr>
            <w:r w:rsidRPr="004240DC">
              <w:rPr>
                <w:rFonts w:ascii="Gill Sans MT" w:hAnsi="Gill Sans MT" w:cstheme="minorHAnsi"/>
                <w:color w:val="000000" w:themeColor="text1"/>
              </w:rPr>
              <w:t>Help in the production of the cover and duty rotas in collaboration with relevant staff.</w:t>
            </w:r>
          </w:p>
        </w:tc>
      </w:tr>
      <w:tr w:rsidR="00657013" w:rsidRPr="002265AA" w14:paraId="38BA42C3" w14:textId="77777777" w:rsidTr="003A7808">
        <w:trPr>
          <w:trHeight w:val="288"/>
        </w:trPr>
        <w:tc>
          <w:tcPr>
            <w:tcW w:w="0" w:type="auto"/>
            <w:vMerge/>
            <w:tcBorders>
              <w:top w:val="nil"/>
              <w:left w:val="single" w:sz="4" w:space="0" w:color="000000"/>
              <w:bottom w:val="nil"/>
              <w:right w:val="single" w:sz="4" w:space="0" w:color="000000"/>
            </w:tcBorders>
          </w:tcPr>
          <w:p w14:paraId="4CA33AF2" w14:textId="77777777" w:rsidR="00657013" w:rsidRPr="002265AA" w:rsidRDefault="00657013" w:rsidP="003A7808">
            <w:pPr>
              <w:rPr>
                <w:rFonts w:ascii="Gill Sans MT" w:hAnsi="Gill Sans MT" w:cstheme="minorHAnsi"/>
                <w:color w:val="000000" w:themeColor="text1"/>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2D192557" w14:textId="032CE1E4" w:rsidR="00657013" w:rsidRPr="002265AA" w:rsidRDefault="00657013" w:rsidP="003A7808">
            <w:pPr>
              <w:ind w:left="2"/>
              <w:rPr>
                <w:rFonts w:ascii="Gill Sans MT" w:hAnsi="Gill Sans MT" w:cstheme="minorHAnsi"/>
                <w:color w:val="000000" w:themeColor="text1"/>
              </w:rPr>
            </w:pPr>
          </w:p>
        </w:tc>
      </w:tr>
      <w:tr w:rsidR="00657013" w:rsidRPr="002265AA" w14:paraId="0845DB58" w14:textId="77777777" w:rsidTr="003A7808">
        <w:trPr>
          <w:trHeight w:val="1417"/>
        </w:trPr>
        <w:tc>
          <w:tcPr>
            <w:tcW w:w="0" w:type="auto"/>
            <w:vMerge/>
            <w:tcBorders>
              <w:top w:val="nil"/>
              <w:left w:val="single" w:sz="4" w:space="0" w:color="000000"/>
              <w:bottom w:val="nil"/>
              <w:right w:val="single" w:sz="4" w:space="0" w:color="000000"/>
            </w:tcBorders>
          </w:tcPr>
          <w:p w14:paraId="5CA0099B" w14:textId="77777777" w:rsidR="00657013" w:rsidRPr="002265AA" w:rsidRDefault="00657013" w:rsidP="003A7808">
            <w:pPr>
              <w:rPr>
                <w:rFonts w:ascii="Gill Sans MT" w:hAnsi="Gill Sans MT" w:cstheme="minorHAnsi"/>
                <w:color w:val="000000" w:themeColor="text1"/>
              </w:rPr>
            </w:pPr>
          </w:p>
        </w:tc>
        <w:tc>
          <w:tcPr>
            <w:tcW w:w="9214" w:type="dxa"/>
            <w:tcBorders>
              <w:top w:val="single" w:sz="4" w:space="0" w:color="000000"/>
              <w:left w:val="single" w:sz="4" w:space="0" w:color="000000"/>
              <w:bottom w:val="single" w:sz="4" w:space="0" w:color="000000"/>
              <w:right w:val="single" w:sz="4" w:space="0" w:color="000000"/>
            </w:tcBorders>
          </w:tcPr>
          <w:p w14:paraId="60137BD0" w14:textId="292A75BB" w:rsidR="00EE4E12" w:rsidRPr="000B7D73" w:rsidRDefault="00EE4E12" w:rsidP="00EE4E12">
            <w:pPr>
              <w:ind w:left="2"/>
              <w:rPr>
                <w:rFonts w:ascii="Gill Sans MT" w:hAnsi="Gill Sans MT" w:cstheme="minorHAnsi"/>
                <w:b/>
                <w:bCs/>
                <w:color w:val="000000" w:themeColor="text1"/>
              </w:rPr>
            </w:pPr>
            <w:r w:rsidRPr="000B7D73">
              <w:rPr>
                <w:rFonts w:ascii="Gill Sans MT" w:hAnsi="Gill Sans MT" w:cstheme="minorHAnsi"/>
                <w:b/>
                <w:bCs/>
                <w:color w:val="000000" w:themeColor="text1"/>
              </w:rPr>
              <w:t xml:space="preserve">Examination Responsibilities </w:t>
            </w:r>
          </w:p>
          <w:p w14:paraId="6681C782" w14:textId="77777777" w:rsidR="00EE4E12" w:rsidRPr="00EE4E12" w:rsidRDefault="00EE4E12" w:rsidP="00EE4E12">
            <w:pPr>
              <w:ind w:left="2"/>
              <w:rPr>
                <w:rFonts w:ascii="Gill Sans MT" w:hAnsi="Gill Sans MT" w:cstheme="minorHAnsi"/>
                <w:color w:val="000000" w:themeColor="text1"/>
              </w:rPr>
            </w:pPr>
          </w:p>
          <w:p w14:paraId="1BCFA41D" w14:textId="77777777" w:rsidR="00EE4E12" w:rsidRPr="000B7D73" w:rsidRDefault="00EE4E12" w:rsidP="000B7D73">
            <w:pPr>
              <w:pStyle w:val="ListParagraph"/>
              <w:numPr>
                <w:ilvl w:val="0"/>
                <w:numId w:val="13"/>
              </w:numPr>
              <w:rPr>
                <w:rFonts w:ascii="Gill Sans MT" w:hAnsi="Gill Sans MT" w:cstheme="minorHAnsi"/>
                <w:color w:val="000000" w:themeColor="text1"/>
              </w:rPr>
            </w:pPr>
            <w:r w:rsidRPr="000B7D73">
              <w:rPr>
                <w:rFonts w:ascii="Gill Sans MT" w:hAnsi="Gill Sans MT" w:cstheme="minorHAnsi"/>
                <w:color w:val="000000" w:themeColor="text1"/>
              </w:rPr>
              <w:t xml:space="preserve">Lead the end-to-end administration of all public and internal examinations, always ensuring compliance with JCQ and awarding body regulations. </w:t>
            </w:r>
          </w:p>
          <w:p w14:paraId="07D7B6DE" w14:textId="77777777" w:rsidR="00EE4E12" w:rsidRPr="00EE4E12" w:rsidRDefault="00EE4E12" w:rsidP="00EE4E12">
            <w:pPr>
              <w:ind w:left="2"/>
              <w:rPr>
                <w:rFonts w:ascii="Gill Sans MT" w:hAnsi="Gill Sans MT" w:cstheme="minorHAnsi"/>
                <w:color w:val="000000" w:themeColor="text1"/>
              </w:rPr>
            </w:pPr>
          </w:p>
          <w:p w14:paraId="798F1D50" w14:textId="77777777" w:rsidR="00EE4E12" w:rsidRPr="000B7D73" w:rsidRDefault="00EE4E12" w:rsidP="000B7D73">
            <w:pPr>
              <w:pStyle w:val="ListParagraph"/>
              <w:numPr>
                <w:ilvl w:val="0"/>
                <w:numId w:val="13"/>
              </w:numPr>
              <w:rPr>
                <w:rFonts w:ascii="Gill Sans MT" w:hAnsi="Gill Sans MT" w:cstheme="minorHAnsi"/>
                <w:color w:val="000000" w:themeColor="text1"/>
              </w:rPr>
            </w:pPr>
            <w:r w:rsidRPr="000B7D73">
              <w:rPr>
                <w:rFonts w:ascii="Gill Sans MT" w:hAnsi="Gill Sans MT" w:cstheme="minorHAnsi"/>
                <w:color w:val="000000" w:themeColor="text1"/>
              </w:rPr>
              <w:t xml:space="preserve">Manage exam entries and registrations, liaising with staff, SENCOs, and external bodies to ensure accuracy and timely processing. </w:t>
            </w:r>
          </w:p>
          <w:p w14:paraId="02648EE3" w14:textId="77777777" w:rsidR="00EE4E12" w:rsidRPr="00EE4E12" w:rsidRDefault="00EE4E12" w:rsidP="00EE4E12">
            <w:pPr>
              <w:ind w:left="2"/>
              <w:rPr>
                <w:rFonts w:ascii="Gill Sans MT" w:hAnsi="Gill Sans MT" w:cstheme="minorHAnsi"/>
                <w:color w:val="000000" w:themeColor="text1"/>
              </w:rPr>
            </w:pPr>
          </w:p>
          <w:p w14:paraId="66CA41A6" w14:textId="77777777" w:rsidR="00EE4E12" w:rsidRPr="000B7D73" w:rsidRDefault="00EE4E12" w:rsidP="000B7D73">
            <w:pPr>
              <w:pStyle w:val="ListParagraph"/>
              <w:numPr>
                <w:ilvl w:val="0"/>
                <w:numId w:val="13"/>
              </w:numPr>
              <w:rPr>
                <w:rFonts w:ascii="Gill Sans MT" w:hAnsi="Gill Sans MT" w:cstheme="minorHAnsi"/>
                <w:color w:val="000000" w:themeColor="text1"/>
              </w:rPr>
            </w:pPr>
            <w:r w:rsidRPr="000B7D73">
              <w:rPr>
                <w:rFonts w:ascii="Gill Sans MT" w:hAnsi="Gill Sans MT" w:cstheme="minorHAnsi"/>
                <w:color w:val="000000" w:themeColor="text1"/>
              </w:rPr>
              <w:t xml:space="preserve">Oversee the organisation and training of invigilation staff </w:t>
            </w:r>
          </w:p>
          <w:p w14:paraId="78457D6E" w14:textId="77777777" w:rsidR="00EE4E12" w:rsidRPr="00EE4E12" w:rsidRDefault="00EE4E12" w:rsidP="00EE4E12">
            <w:pPr>
              <w:ind w:left="2"/>
              <w:rPr>
                <w:rFonts w:ascii="Gill Sans MT" w:hAnsi="Gill Sans MT" w:cstheme="minorHAnsi"/>
                <w:color w:val="000000" w:themeColor="text1"/>
              </w:rPr>
            </w:pPr>
          </w:p>
          <w:p w14:paraId="1CE9ED08" w14:textId="77777777" w:rsidR="00EE4E12" w:rsidRPr="000B7D73" w:rsidRDefault="00EE4E12" w:rsidP="000B7D73">
            <w:pPr>
              <w:pStyle w:val="ListParagraph"/>
              <w:numPr>
                <w:ilvl w:val="0"/>
                <w:numId w:val="13"/>
              </w:numPr>
              <w:rPr>
                <w:rFonts w:ascii="Gill Sans MT" w:hAnsi="Gill Sans MT" w:cstheme="minorHAnsi"/>
                <w:color w:val="000000" w:themeColor="text1"/>
              </w:rPr>
            </w:pPr>
            <w:r w:rsidRPr="000B7D73">
              <w:rPr>
                <w:rFonts w:ascii="Gill Sans MT" w:hAnsi="Gill Sans MT" w:cstheme="minorHAnsi"/>
                <w:color w:val="000000" w:themeColor="text1"/>
              </w:rPr>
              <w:t xml:space="preserve">Ensure secure receipt, storage, and distribution of examination materials, with strict adherence to security and confidentiality protocols. </w:t>
            </w:r>
          </w:p>
          <w:p w14:paraId="55372059" w14:textId="77777777" w:rsidR="00EE4E12" w:rsidRPr="00EE4E12" w:rsidRDefault="00EE4E12" w:rsidP="00EE4E12">
            <w:pPr>
              <w:ind w:left="2"/>
              <w:rPr>
                <w:rFonts w:ascii="Gill Sans MT" w:hAnsi="Gill Sans MT" w:cstheme="minorHAnsi"/>
                <w:color w:val="000000" w:themeColor="text1"/>
              </w:rPr>
            </w:pPr>
          </w:p>
          <w:p w14:paraId="3EE0EB5F" w14:textId="77777777" w:rsidR="00EE4E12" w:rsidRPr="000B7D73" w:rsidRDefault="00EE4E12" w:rsidP="000B7D73">
            <w:pPr>
              <w:pStyle w:val="ListParagraph"/>
              <w:numPr>
                <w:ilvl w:val="0"/>
                <w:numId w:val="13"/>
              </w:numPr>
              <w:rPr>
                <w:rFonts w:ascii="Gill Sans MT" w:hAnsi="Gill Sans MT" w:cstheme="minorHAnsi"/>
                <w:color w:val="000000" w:themeColor="text1"/>
              </w:rPr>
            </w:pPr>
            <w:r w:rsidRPr="000B7D73">
              <w:rPr>
                <w:rFonts w:ascii="Gill Sans MT" w:hAnsi="Gill Sans MT" w:cstheme="minorHAnsi"/>
                <w:color w:val="000000" w:themeColor="text1"/>
              </w:rPr>
              <w:t xml:space="preserve">Coordinate the collection and dissemination of results, producing documentation for analysis and communicating outcomes to students and families as required. </w:t>
            </w:r>
          </w:p>
          <w:p w14:paraId="55B26AB6" w14:textId="77777777" w:rsidR="00EE4E12" w:rsidRPr="00EE4E12" w:rsidRDefault="00EE4E12" w:rsidP="00EE4E12">
            <w:pPr>
              <w:ind w:left="2"/>
              <w:rPr>
                <w:rFonts w:ascii="Gill Sans MT" w:hAnsi="Gill Sans MT" w:cstheme="minorHAnsi"/>
                <w:color w:val="000000" w:themeColor="text1"/>
              </w:rPr>
            </w:pPr>
          </w:p>
          <w:p w14:paraId="7FC4DBD0" w14:textId="77777777" w:rsidR="00657013" w:rsidRDefault="00EE4E12" w:rsidP="000B7D73">
            <w:pPr>
              <w:pStyle w:val="ListParagraph"/>
              <w:numPr>
                <w:ilvl w:val="0"/>
                <w:numId w:val="13"/>
              </w:numPr>
              <w:rPr>
                <w:rFonts w:ascii="Gill Sans MT" w:hAnsi="Gill Sans MT" w:cstheme="minorHAnsi"/>
                <w:color w:val="000000" w:themeColor="text1"/>
              </w:rPr>
            </w:pPr>
            <w:r w:rsidRPr="000B7D73">
              <w:rPr>
                <w:rFonts w:ascii="Gill Sans MT" w:hAnsi="Gill Sans MT" w:cstheme="minorHAnsi"/>
                <w:color w:val="000000" w:themeColor="text1"/>
              </w:rPr>
              <w:t>Maintain accurate historical records of examination data, access arrangements, special consideration applications, and result enquiries.</w:t>
            </w:r>
          </w:p>
          <w:p w14:paraId="3E31C734" w14:textId="77777777" w:rsidR="000B7D73" w:rsidRPr="000B7D73" w:rsidRDefault="000B7D73" w:rsidP="000B7D73">
            <w:pPr>
              <w:pStyle w:val="ListParagraph"/>
              <w:rPr>
                <w:rFonts w:ascii="Gill Sans MT" w:hAnsi="Gill Sans MT" w:cstheme="minorHAnsi"/>
                <w:color w:val="000000" w:themeColor="text1"/>
              </w:rPr>
            </w:pPr>
          </w:p>
          <w:p w14:paraId="5E2D3B39" w14:textId="38B4A1BB" w:rsidR="000B7D73" w:rsidRPr="000B7D73" w:rsidRDefault="000B7D73" w:rsidP="000B7D73">
            <w:pPr>
              <w:pStyle w:val="ListParagraph"/>
              <w:ind w:left="722"/>
              <w:rPr>
                <w:rFonts w:ascii="Gill Sans MT" w:hAnsi="Gill Sans MT" w:cstheme="minorHAnsi"/>
                <w:color w:val="000000" w:themeColor="text1"/>
              </w:rPr>
            </w:pPr>
          </w:p>
        </w:tc>
      </w:tr>
      <w:tr w:rsidR="00657013" w:rsidRPr="002265AA" w14:paraId="5034527F" w14:textId="77777777" w:rsidTr="003A7808">
        <w:trPr>
          <w:trHeight w:val="288"/>
        </w:trPr>
        <w:tc>
          <w:tcPr>
            <w:tcW w:w="0" w:type="auto"/>
            <w:vMerge/>
            <w:tcBorders>
              <w:top w:val="nil"/>
              <w:left w:val="single" w:sz="4" w:space="0" w:color="000000"/>
              <w:bottom w:val="nil"/>
              <w:right w:val="single" w:sz="4" w:space="0" w:color="000000"/>
            </w:tcBorders>
          </w:tcPr>
          <w:p w14:paraId="7AFC6614" w14:textId="77777777" w:rsidR="00657013" w:rsidRPr="002265AA" w:rsidRDefault="00657013" w:rsidP="003A7808">
            <w:pPr>
              <w:rPr>
                <w:rFonts w:ascii="Gill Sans MT" w:hAnsi="Gill Sans MT" w:cstheme="minorHAnsi"/>
                <w:color w:val="000000" w:themeColor="text1"/>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3FE5066D" w14:textId="0040DB62" w:rsidR="00657013" w:rsidRPr="002265AA" w:rsidRDefault="00657013" w:rsidP="003A7808">
            <w:pPr>
              <w:ind w:left="2"/>
              <w:rPr>
                <w:rFonts w:ascii="Gill Sans MT" w:hAnsi="Gill Sans MT" w:cstheme="minorHAnsi"/>
                <w:color w:val="000000" w:themeColor="text1"/>
              </w:rPr>
            </w:pPr>
          </w:p>
        </w:tc>
      </w:tr>
    </w:tbl>
    <w:p w14:paraId="0FE1524F" w14:textId="7E4B12F7" w:rsidR="00657013" w:rsidRPr="002265AA" w:rsidRDefault="00657013" w:rsidP="00657013">
      <w:pPr>
        <w:spacing w:after="18"/>
        <w:rPr>
          <w:rFonts w:ascii="Gill Sans MT" w:hAnsi="Gill Sans MT" w:cstheme="minorHAnsi"/>
          <w:color w:val="000000" w:themeColor="text1"/>
        </w:rPr>
      </w:pP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00657013" w:rsidRPr="002265AA" w14:paraId="157D2493" w14:textId="77777777" w:rsidTr="003A7808">
        <w:trPr>
          <w:trHeight w:val="288"/>
        </w:trPr>
        <w:tc>
          <w:tcPr>
            <w:tcW w:w="10484" w:type="dxa"/>
            <w:gridSpan w:val="3"/>
            <w:tcBorders>
              <w:top w:val="single" w:sz="4" w:space="0" w:color="000000"/>
              <w:left w:val="single" w:sz="4" w:space="0" w:color="000000"/>
              <w:bottom w:val="single" w:sz="4" w:space="0" w:color="auto"/>
              <w:right w:val="single" w:sz="4" w:space="0" w:color="000000"/>
            </w:tcBorders>
            <w:shd w:val="clear" w:color="auto" w:fill="D9D9D9"/>
          </w:tcPr>
          <w:p w14:paraId="521F4A95" w14:textId="77777777" w:rsidR="00657013" w:rsidRPr="002265AA" w:rsidRDefault="00657013" w:rsidP="003A7808">
            <w:pPr>
              <w:rPr>
                <w:rFonts w:ascii="Gill Sans MT" w:hAnsi="Gill Sans MT" w:cstheme="minorHAnsi"/>
                <w:b/>
                <w:color w:val="000000" w:themeColor="text1"/>
              </w:rPr>
            </w:pPr>
            <w:r w:rsidRPr="002265AA">
              <w:rPr>
                <w:rFonts w:ascii="Gill Sans MT" w:hAnsi="Gill Sans MT" w:cstheme="minorHAnsi"/>
                <w:b/>
                <w:color w:val="00544C"/>
              </w:rPr>
              <w:t xml:space="preserve">Person Specification </w:t>
            </w:r>
          </w:p>
        </w:tc>
      </w:tr>
      <w:tr w:rsidR="00657013" w:rsidRPr="002265AA" w14:paraId="56A27AA4" w14:textId="77777777" w:rsidTr="003A7808">
        <w:trPr>
          <w:trHeight w:val="288"/>
        </w:trPr>
        <w:tc>
          <w:tcPr>
            <w:tcW w:w="1831" w:type="dxa"/>
            <w:tcBorders>
              <w:top w:val="single" w:sz="4" w:space="0" w:color="auto"/>
              <w:left w:val="single" w:sz="4" w:space="0" w:color="000000"/>
              <w:bottom w:val="single" w:sz="4" w:space="0" w:color="auto"/>
              <w:right w:val="single" w:sz="4" w:space="0" w:color="000000"/>
            </w:tcBorders>
            <w:shd w:val="clear" w:color="auto" w:fill="D9D9D9"/>
          </w:tcPr>
          <w:p w14:paraId="7CF0EB33" w14:textId="77777777" w:rsidR="00657013" w:rsidRPr="002265AA" w:rsidRDefault="00657013" w:rsidP="003A7808">
            <w:pPr>
              <w:rPr>
                <w:rFonts w:ascii="Gill Sans MT" w:hAnsi="Gill Sans MT" w:cstheme="minorHAnsi"/>
                <w:color w:val="000000" w:themeColor="text1"/>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417BEE86" w14:textId="77777777" w:rsidR="00657013" w:rsidRPr="002265AA" w:rsidRDefault="00657013" w:rsidP="003A7808">
            <w:pPr>
              <w:rPr>
                <w:rFonts w:ascii="Gill Sans MT" w:hAnsi="Gill Sans MT" w:cstheme="minorHAnsi"/>
                <w:color w:val="00544C"/>
              </w:rPr>
            </w:pPr>
            <w:r w:rsidRPr="002265AA">
              <w:rPr>
                <w:rFonts w:ascii="Gill Sans MT" w:hAnsi="Gill Sans MT" w:cstheme="minorHAnsi"/>
                <w:b/>
                <w:color w:val="00544C"/>
              </w:rPr>
              <w:t xml:space="preserve">Essential </w:t>
            </w:r>
          </w:p>
        </w:tc>
        <w:tc>
          <w:tcPr>
            <w:tcW w:w="4542" w:type="dxa"/>
            <w:tcBorders>
              <w:top w:val="single" w:sz="4" w:space="0" w:color="000000"/>
              <w:left w:val="single" w:sz="4" w:space="0" w:color="000000"/>
              <w:bottom w:val="single" w:sz="4" w:space="0" w:color="000000"/>
              <w:right w:val="single" w:sz="4" w:space="0" w:color="000000"/>
            </w:tcBorders>
            <w:shd w:val="clear" w:color="auto" w:fill="D9D9D9"/>
          </w:tcPr>
          <w:p w14:paraId="4A7A7334" w14:textId="77777777" w:rsidR="00657013" w:rsidRPr="002265AA" w:rsidRDefault="00657013" w:rsidP="003A7808">
            <w:pPr>
              <w:rPr>
                <w:rFonts w:ascii="Gill Sans MT" w:hAnsi="Gill Sans MT" w:cstheme="minorHAnsi"/>
                <w:b/>
                <w:bCs/>
                <w:color w:val="00544C"/>
              </w:rPr>
            </w:pPr>
            <w:r w:rsidRPr="002265AA">
              <w:rPr>
                <w:rFonts w:ascii="Gill Sans MT" w:hAnsi="Gill Sans MT" w:cstheme="minorHAnsi"/>
                <w:b/>
                <w:bCs/>
                <w:color w:val="00544C"/>
              </w:rPr>
              <w:t>Desirable</w:t>
            </w:r>
          </w:p>
        </w:tc>
      </w:tr>
      <w:tr w:rsidR="00657013" w:rsidRPr="002265AA" w14:paraId="546F0782" w14:textId="77777777" w:rsidTr="00C93742">
        <w:trPr>
          <w:trHeight w:val="512"/>
        </w:trPr>
        <w:tc>
          <w:tcPr>
            <w:tcW w:w="1831" w:type="dxa"/>
            <w:tcBorders>
              <w:top w:val="single" w:sz="4" w:space="0" w:color="auto"/>
              <w:left w:val="single" w:sz="4" w:space="0" w:color="000000"/>
              <w:bottom w:val="single" w:sz="4" w:space="0" w:color="auto"/>
              <w:right w:val="single" w:sz="4" w:space="0" w:color="000000"/>
            </w:tcBorders>
          </w:tcPr>
          <w:p w14:paraId="3247BCDF" w14:textId="77777777" w:rsidR="00657013" w:rsidRPr="002265AA" w:rsidRDefault="00657013" w:rsidP="003A7808">
            <w:pPr>
              <w:rPr>
                <w:rFonts w:ascii="Gill Sans MT" w:hAnsi="Gill Sans MT" w:cstheme="minorHAnsi"/>
                <w:b/>
                <w:bCs/>
                <w:color w:val="00544C"/>
              </w:rPr>
            </w:pPr>
            <w:r w:rsidRPr="002265AA">
              <w:rPr>
                <w:rFonts w:ascii="Gill Sans MT" w:hAnsi="Gill Sans MT" w:cstheme="minorHAnsi"/>
                <w:b/>
                <w:bCs/>
                <w:color w:val="00544C"/>
              </w:rPr>
              <w:t>Qualifications</w:t>
            </w:r>
          </w:p>
        </w:tc>
        <w:tc>
          <w:tcPr>
            <w:tcW w:w="4111" w:type="dxa"/>
            <w:tcBorders>
              <w:top w:val="single" w:sz="4" w:space="0" w:color="000000"/>
              <w:left w:val="single" w:sz="4" w:space="0" w:color="000000"/>
              <w:bottom w:val="single" w:sz="4" w:space="0" w:color="000000"/>
              <w:right w:val="single" w:sz="4" w:space="0" w:color="000000"/>
            </w:tcBorders>
          </w:tcPr>
          <w:p w14:paraId="0AF6C69B" w14:textId="47364D19" w:rsidR="00657013" w:rsidRPr="002265AA" w:rsidRDefault="00C93742" w:rsidP="004D1BA8">
            <w:pPr>
              <w:spacing w:after="49"/>
              <w:rPr>
                <w:rFonts w:ascii="Gill Sans MT" w:hAnsi="Gill Sans MT" w:cstheme="minorHAnsi"/>
                <w:color w:val="000000" w:themeColor="text1"/>
              </w:rPr>
            </w:pPr>
            <w:r>
              <w:rPr>
                <w:rFonts w:ascii="Gill Sans MT" w:hAnsi="Gill Sans MT" w:cstheme="minorHAnsi"/>
                <w:color w:val="000000" w:themeColor="text1"/>
              </w:rPr>
              <w:t>A Levels</w:t>
            </w:r>
          </w:p>
        </w:tc>
        <w:tc>
          <w:tcPr>
            <w:tcW w:w="4542" w:type="dxa"/>
            <w:tcBorders>
              <w:top w:val="single" w:sz="4" w:space="0" w:color="000000"/>
              <w:left w:val="single" w:sz="4" w:space="0" w:color="000000"/>
              <w:bottom w:val="single" w:sz="4" w:space="0" w:color="000000"/>
              <w:right w:val="single" w:sz="4" w:space="0" w:color="000000"/>
            </w:tcBorders>
          </w:tcPr>
          <w:p w14:paraId="71EC9023" w14:textId="47405D5D" w:rsidR="00C93742" w:rsidRPr="00C93742" w:rsidRDefault="00C93742" w:rsidP="00C93742">
            <w:pPr>
              <w:rPr>
                <w:rFonts w:ascii="Gill Sans MT" w:hAnsi="Gill Sans MT" w:cstheme="minorHAnsi"/>
                <w:color w:val="000000" w:themeColor="text1"/>
              </w:rPr>
            </w:pPr>
            <w:r w:rsidRPr="00C93742">
              <w:rPr>
                <w:rFonts w:ascii="Gill Sans MT" w:hAnsi="Gill Sans MT" w:cstheme="minorHAnsi"/>
                <w:color w:val="000000" w:themeColor="text1"/>
              </w:rPr>
              <w:t xml:space="preserve">Degree level or relevant qualification </w:t>
            </w:r>
          </w:p>
          <w:p w14:paraId="382DE9CC" w14:textId="49DF30FE" w:rsidR="00657013" w:rsidRPr="00C93742" w:rsidRDefault="00657013" w:rsidP="00C93742">
            <w:pPr>
              <w:rPr>
                <w:rFonts w:ascii="Gill Sans MT" w:hAnsi="Gill Sans MT" w:cstheme="minorHAnsi"/>
                <w:color w:val="000000" w:themeColor="text1"/>
              </w:rPr>
            </w:pPr>
          </w:p>
        </w:tc>
      </w:tr>
      <w:tr w:rsidR="00657013" w:rsidRPr="002265AA" w14:paraId="067C6C64" w14:textId="77777777" w:rsidTr="003A7808">
        <w:trPr>
          <w:trHeight w:val="288"/>
        </w:trPr>
        <w:tc>
          <w:tcPr>
            <w:tcW w:w="1831" w:type="dxa"/>
            <w:tcBorders>
              <w:top w:val="single" w:sz="4" w:space="0" w:color="auto"/>
              <w:left w:val="single" w:sz="4" w:space="0" w:color="000000"/>
              <w:bottom w:val="single" w:sz="4" w:space="0" w:color="auto"/>
              <w:right w:val="single" w:sz="4" w:space="0" w:color="000000"/>
            </w:tcBorders>
          </w:tcPr>
          <w:p w14:paraId="427FDC3F" w14:textId="77777777" w:rsidR="00657013" w:rsidRPr="002265AA" w:rsidRDefault="00657013" w:rsidP="003A7808">
            <w:pPr>
              <w:rPr>
                <w:rFonts w:ascii="Gill Sans MT" w:hAnsi="Gill Sans MT" w:cstheme="minorHAnsi"/>
                <w:b/>
                <w:bCs/>
                <w:color w:val="00544C"/>
              </w:rPr>
            </w:pPr>
            <w:r w:rsidRPr="002265AA">
              <w:rPr>
                <w:rFonts w:ascii="Gill Sans MT" w:hAnsi="Gill Sans MT" w:cstheme="minorHAnsi"/>
                <w:b/>
                <w:bCs/>
                <w:color w:val="00544C"/>
              </w:rPr>
              <w:t>Experience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5B58DC8" w14:textId="77777777" w:rsidR="00657013" w:rsidRDefault="000D0661" w:rsidP="000D0661">
            <w:pPr>
              <w:rPr>
                <w:rFonts w:ascii="Gill Sans MT" w:hAnsi="Gill Sans MT" w:cstheme="minorHAnsi"/>
                <w:lang w:val="en-US" w:eastAsia="en-US"/>
              </w:rPr>
            </w:pPr>
            <w:r>
              <w:rPr>
                <w:rFonts w:ascii="Gill Sans MT" w:hAnsi="Gill Sans MT" w:cstheme="minorHAnsi"/>
                <w:lang w:val="en-US" w:eastAsia="en-US"/>
              </w:rPr>
              <w:t>Experience in a similar role</w:t>
            </w:r>
          </w:p>
          <w:p w14:paraId="3AA48E26" w14:textId="77777777" w:rsidR="001F363B" w:rsidRDefault="001F363B" w:rsidP="000D0661">
            <w:pPr>
              <w:rPr>
                <w:rFonts w:ascii="Gill Sans MT" w:hAnsi="Gill Sans MT" w:cstheme="minorHAnsi"/>
                <w:lang w:val="en-US" w:eastAsia="en-US"/>
              </w:rPr>
            </w:pPr>
          </w:p>
          <w:p w14:paraId="5B88E997" w14:textId="34AE6E2B" w:rsidR="001F363B" w:rsidRPr="002265AA" w:rsidRDefault="001F363B" w:rsidP="00F45A9D">
            <w:pPr>
              <w:rPr>
                <w:rFonts w:ascii="Gill Sans MT" w:hAnsi="Gill Sans MT" w:cstheme="minorHAnsi"/>
                <w:lang w:val="en-US"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2E762BD6" w14:textId="216C028C" w:rsidR="00657013" w:rsidRPr="000D0661" w:rsidRDefault="00657013" w:rsidP="001F363B">
            <w:pPr>
              <w:rPr>
                <w:rFonts w:ascii="Gill Sans MT" w:hAnsi="Gill Sans MT" w:cstheme="minorHAnsi"/>
                <w:color w:val="000000" w:themeColor="text1"/>
              </w:rPr>
            </w:pPr>
          </w:p>
        </w:tc>
      </w:tr>
      <w:tr w:rsidR="00657013" w:rsidRPr="002265AA" w14:paraId="33AD005F" w14:textId="77777777" w:rsidTr="003A7808">
        <w:trPr>
          <w:trHeight w:val="1512"/>
        </w:trPr>
        <w:tc>
          <w:tcPr>
            <w:tcW w:w="1831" w:type="dxa"/>
            <w:tcBorders>
              <w:top w:val="single" w:sz="4" w:space="0" w:color="auto"/>
              <w:left w:val="single" w:sz="4" w:space="0" w:color="000000"/>
              <w:bottom w:val="nil"/>
              <w:right w:val="single" w:sz="4" w:space="0" w:color="000000"/>
            </w:tcBorders>
            <w:shd w:val="clear" w:color="auto" w:fill="auto"/>
          </w:tcPr>
          <w:p w14:paraId="6E56DBEB" w14:textId="77777777" w:rsidR="00657013" w:rsidRPr="002265AA" w:rsidRDefault="00657013" w:rsidP="003A7808">
            <w:pPr>
              <w:rPr>
                <w:rFonts w:ascii="Gill Sans MT" w:hAnsi="Gill Sans MT" w:cstheme="minorHAnsi"/>
                <w:b/>
                <w:bCs/>
                <w:color w:val="00544C"/>
              </w:rPr>
            </w:pPr>
            <w:r w:rsidRPr="002265AA">
              <w:rPr>
                <w:rFonts w:ascii="Gill Sans MT" w:hAnsi="Gill Sans MT" w:cstheme="minorHAnsi"/>
                <w:b/>
                <w:bCs/>
                <w:color w:val="00544C"/>
              </w:rPr>
              <w:t>Knowledge</w:t>
            </w:r>
          </w:p>
        </w:tc>
        <w:tc>
          <w:tcPr>
            <w:tcW w:w="4111" w:type="dxa"/>
            <w:tcBorders>
              <w:top w:val="single" w:sz="4" w:space="0" w:color="000000"/>
              <w:left w:val="single" w:sz="4" w:space="0" w:color="000000"/>
              <w:bottom w:val="single" w:sz="4" w:space="0" w:color="000000"/>
              <w:right w:val="single" w:sz="4" w:space="0" w:color="000000"/>
            </w:tcBorders>
          </w:tcPr>
          <w:p w14:paraId="6D8C49CC" w14:textId="77777777" w:rsidR="00F45A9D" w:rsidRPr="000D0661" w:rsidRDefault="00F45A9D" w:rsidP="00F45A9D">
            <w:pPr>
              <w:rPr>
                <w:rFonts w:ascii="Gill Sans MT" w:hAnsi="Gill Sans MT" w:cstheme="minorHAnsi"/>
                <w:color w:val="000000" w:themeColor="text1"/>
              </w:rPr>
            </w:pPr>
            <w:r w:rsidRPr="000D0661">
              <w:rPr>
                <w:rFonts w:ascii="Gill Sans MT" w:hAnsi="Gill Sans MT" w:cstheme="minorHAnsi"/>
                <w:color w:val="000000" w:themeColor="text1"/>
              </w:rPr>
              <w:t xml:space="preserve">Knowledge of independent school </w:t>
            </w:r>
            <w:r>
              <w:rPr>
                <w:rFonts w:ascii="Gill Sans MT" w:hAnsi="Gill Sans MT" w:cstheme="minorHAnsi"/>
                <w:color w:val="000000" w:themeColor="text1"/>
              </w:rPr>
              <w:t>examination processes</w:t>
            </w:r>
            <w:r w:rsidRPr="000D0661">
              <w:rPr>
                <w:rFonts w:ascii="Gill Sans MT" w:hAnsi="Gill Sans MT" w:cstheme="minorHAnsi"/>
                <w:color w:val="000000" w:themeColor="text1"/>
              </w:rPr>
              <w:t xml:space="preserve"> and requirements</w:t>
            </w:r>
          </w:p>
          <w:p w14:paraId="71210364" w14:textId="77777777" w:rsidR="00657013" w:rsidRDefault="00657013" w:rsidP="00F45A9D">
            <w:pPr>
              <w:spacing w:after="33" w:line="275" w:lineRule="auto"/>
              <w:rPr>
                <w:rFonts w:ascii="Gill Sans MT" w:hAnsi="Gill Sans MT" w:cstheme="minorHAnsi"/>
                <w:color w:val="000000" w:themeColor="text1"/>
              </w:rPr>
            </w:pPr>
          </w:p>
          <w:p w14:paraId="1A8C017A" w14:textId="77777777" w:rsidR="00723D15" w:rsidRPr="000D03F0" w:rsidRDefault="00723D15" w:rsidP="00723D15">
            <w:pPr>
              <w:rPr>
                <w:rFonts w:cstheme="minorHAnsi"/>
              </w:rPr>
            </w:pPr>
            <w:r w:rsidRPr="000D03F0">
              <w:rPr>
                <w:rFonts w:cstheme="minorHAnsi"/>
              </w:rPr>
              <w:t>Excellent writing skills</w:t>
            </w:r>
          </w:p>
          <w:p w14:paraId="08215966" w14:textId="77777777" w:rsidR="00723D15" w:rsidRPr="000D03F0" w:rsidRDefault="00723D15" w:rsidP="00723D15">
            <w:pPr>
              <w:rPr>
                <w:rFonts w:cstheme="minorHAnsi"/>
              </w:rPr>
            </w:pPr>
          </w:p>
          <w:p w14:paraId="026F5AC0" w14:textId="77777777" w:rsidR="00723D15" w:rsidRPr="000D03F0" w:rsidRDefault="00723D15" w:rsidP="00723D15">
            <w:pPr>
              <w:rPr>
                <w:rFonts w:cstheme="minorHAnsi"/>
              </w:rPr>
            </w:pPr>
            <w:r w:rsidRPr="000D03F0">
              <w:rPr>
                <w:rFonts w:cstheme="minorHAnsi"/>
              </w:rPr>
              <w:t>Proficient in the use of IT Systems including Microsoft Office packages</w:t>
            </w:r>
          </w:p>
          <w:p w14:paraId="04F9302D" w14:textId="77777777" w:rsidR="00723D15" w:rsidRPr="000D03F0" w:rsidRDefault="00723D15" w:rsidP="00723D15">
            <w:pPr>
              <w:rPr>
                <w:rFonts w:cstheme="minorHAnsi"/>
              </w:rPr>
            </w:pPr>
          </w:p>
          <w:p w14:paraId="66B9D935" w14:textId="77777777" w:rsidR="00723D15" w:rsidRPr="00527F00" w:rsidRDefault="00723D15" w:rsidP="00723D15">
            <w:pPr>
              <w:ind w:right="225"/>
              <w:rPr>
                <w:rFonts w:cstheme="minorHAnsi"/>
                <w:lang w:val="en"/>
              </w:rPr>
            </w:pPr>
            <w:r w:rsidRPr="00527F00">
              <w:rPr>
                <w:rFonts w:cstheme="minorHAnsi"/>
                <w:lang w:val="en"/>
              </w:rPr>
              <w:t>Exceptional interpersonal and communication skills, including the ability to effectively communicate with a wide range of contacts both internally and externally.</w:t>
            </w:r>
          </w:p>
          <w:p w14:paraId="06A7697F" w14:textId="70E44C3A" w:rsidR="00723D15" w:rsidRPr="002265AA" w:rsidRDefault="00723D15" w:rsidP="00F45A9D">
            <w:pPr>
              <w:spacing w:after="33" w:line="275" w:lineRule="auto"/>
              <w:rPr>
                <w:rFonts w:ascii="Gill Sans MT" w:hAnsi="Gill Sans MT" w:cstheme="minorHAnsi"/>
                <w:color w:val="000000" w:themeColor="text1"/>
              </w:rPr>
            </w:pPr>
          </w:p>
        </w:tc>
        <w:tc>
          <w:tcPr>
            <w:tcW w:w="4542" w:type="dxa"/>
            <w:tcBorders>
              <w:top w:val="single" w:sz="4" w:space="0" w:color="000000"/>
              <w:left w:val="single" w:sz="4" w:space="0" w:color="000000"/>
              <w:bottom w:val="single" w:sz="4" w:space="0" w:color="000000"/>
              <w:right w:val="single" w:sz="4" w:space="0" w:color="000000"/>
            </w:tcBorders>
          </w:tcPr>
          <w:p w14:paraId="6A0DEF94" w14:textId="77777777" w:rsidR="00657013" w:rsidRPr="002265AA" w:rsidRDefault="00657013" w:rsidP="003A7808">
            <w:pPr>
              <w:rPr>
                <w:rFonts w:ascii="Gill Sans MT" w:hAnsi="Gill Sans MT" w:cstheme="minorHAnsi"/>
                <w:color w:val="000000" w:themeColor="text1"/>
              </w:rPr>
            </w:pPr>
          </w:p>
        </w:tc>
      </w:tr>
      <w:tr w:rsidR="00657013" w:rsidRPr="002265AA" w14:paraId="546D0EC6" w14:textId="77777777" w:rsidTr="003A7808">
        <w:trPr>
          <w:trHeight w:val="290"/>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0EF3FCCE" w14:textId="77777777" w:rsidR="00657013" w:rsidRPr="002265AA" w:rsidRDefault="00657013" w:rsidP="003A7808">
            <w:pPr>
              <w:rPr>
                <w:rFonts w:ascii="Gill Sans MT" w:hAnsi="Gill Sans MT" w:cstheme="minorHAnsi"/>
                <w:b/>
                <w:bCs/>
                <w:color w:val="00544C"/>
              </w:rPr>
            </w:pPr>
            <w:r w:rsidRPr="002265AA">
              <w:rPr>
                <w:rFonts w:ascii="Gill Sans MT" w:hAnsi="Gill Sans MT" w:cstheme="minorHAnsi"/>
                <w:b/>
                <w:bCs/>
                <w:color w:val="00544C"/>
              </w:rPr>
              <w:t>Skills and Attributes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70C563EF" w14:textId="77777777" w:rsidR="007E74B3" w:rsidRPr="000D03F0" w:rsidRDefault="007E74B3" w:rsidP="007E74B3">
            <w:pPr>
              <w:rPr>
                <w:rFonts w:cstheme="minorHAnsi"/>
              </w:rPr>
            </w:pPr>
            <w:r w:rsidRPr="000D03F0">
              <w:rPr>
                <w:rFonts w:cstheme="minorHAnsi"/>
              </w:rPr>
              <w:t>Excellent writing skills</w:t>
            </w:r>
          </w:p>
          <w:p w14:paraId="5F97B897" w14:textId="77777777" w:rsidR="007E74B3" w:rsidRPr="000D03F0" w:rsidRDefault="007E74B3" w:rsidP="007E74B3">
            <w:pPr>
              <w:rPr>
                <w:rFonts w:cstheme="minorHAnsi"/>
              </w:rPr>
            </w:pPr>
          </w:p>
          <w:p w14:paraId="5A916C78" w14:textId="77777777" w:rsidR="007E74B3" w:rsidRDefault="007E74B3" w:rsidP="007E74B3">
            <w:pPr>
              <w:rPr>
                <w:rFonts w:cstheme="minorHAnsi"/>
              </w:rPr>
            </w:pPr>
            <w:r w:rsidRPr="000D03F0">
              <w:rPr>
                <w:rFonts w:cstheme="minorHAnsi"/>
              </w:rPr>
              <w:lastRenderedPageBreak/>
              <w:t>Proficient in the use of IT Systems including Microsoft Office packages</w:t>
            </w:r>
          </w:p>
          <w:p w14:paraId="49224813" w14:textId="77777777" w:rsidR="00301969" w:rsidRDefault="00301969" w:rsidP="007E74B3">
            <w:pPr>
              <w:rPr>
                <w:rFonts w:cstheme="minorHAnsi"/>
              </w:rPr>
            </w:pPr>
          </w:p>
          <w:p w14:paraId="36A384F9" w14:textId="085BD58F" w:rsidR="00301969" w:rsidRDefault="00301969" w:rsidP="007E74B3">
            <w:pPr>
              <w:rPr>
                <w:rFonts w:cstheme="minorHAnsi"/>
              </w:rPr>
            </w:pPr>
            <w:r>
              <w:rPr>
                <w:rFonts w:cstheme="minorHAnsi"/>
              </w:rPr>
              <w:t xml:space="preserve">Analytical </w:t>
            </w:r>
            <w:r w:rsidR="00687A67">
              <w:rPr>
                <w:rFonts w:cstheme="minorHAnsi"/>
              </w:rPr>
              <w:t xml:space="preserve">and critical thinking </w:t>
            </w:r>
          </w:p>
          <w:p w14:paraId="34C1E415" w14:textId="586C0FC6" w:rsidR="00677A83" w:rsidRDefault="00677A83" w:rsidP="007E74B3">
            <w:pPr>
              <w:rPr>
                <w:rFonts w:cstheme="minorHAnsi"/>
              </w:rPr>
            </w:pPr>
            <w:r>
              <w:rPr>
                <w:rFonts w:cstheme="minorHAnsi"/>
              </w:rPr>
              <w:t xml:space="preserve">Data interpretation </w:t>
            </w:r>
          </w:p>
          <w:p w14:paraId="3922DB9E" w14:textId="77777777" w:rsidR="004E3449" w:rsidRDefault="004E3449" w:rsidP="007E74B3">
            <w:pPr>
              <w:rPr>
                <w:rFonts w:cstheme="minorHAnsi"/>
              </w:rPr>
            </w:pPr>
          </w:p>
          <w:p w14:paraId="5FEDB9C8" w14:textId="74C4A625" w:rsidR="004E3449" w:rsidRPr="000D03F0" w:rsidRDefault="004E3449" w:rsidP="007E74B3">
            <w:pPr>
              <w:rPr>
                <w:rFonts w:cstheme="minorHAnsi"/>
              </w:rPr>
            </w:pPr>
            <w:r>
              <w:rPr>
                <w:rFonts w:cstheme="minorHAnsi"/>
              </w:rPr>
              <w:t xml:space="preserve">Problem solving </w:t>
            </w:r>
          </w:p>
          <w:p w14:paraId="17FB1BDA" w14:textId="77777777" w:rsidR="007E74B3" w:rsidRPr="000D03F0" w:rsidRDefault="007E74B3" w:rsidP="007E74B3">
            <w:pPr>
              <w:rPr>
                <w:rFonts w:cstheme="minorHAnsi"/>
              </w:rPr>
            </w:pPr>
          </w:p>
          <w:p w14:paraId="17682F06" w14:textId="77777777" w:rsidR="007E74B3" w:rsidRPr="00527F00" w:rsidRDefault="007E74B3" w:rsidP="007E74B3">
            <w:pPr>
              <w:ind w:right="225"/>
              <w:rPr>
                <w:rFonts w:cstheme="minorHAnsi"/>
                <w:lang w:val="en"/>
              </w:rPr>
            </w:pPr>
            <w:r w:rsidRPr="00527F00">
              <w:rPr>
                <w:rFonts w:cstheme="minorHAnsi"/>
                <w:lang w:val="en"/>
              </w:rPr>
              <w:t>Exceptional interpersonal and communication skills, including the ability to effectively communicate with a wide range of contacts both internally and externally.</w:t>
            </w:r>
          </w:p>
          <w:p w14:paraId="01FA7204" w14:textId="391655FD" w:rsidR="00657013" w:rsidRPr="007E74B3" w:rsidRDefault="00657013" w:rsidP="007E74B3">
            <w:pPr>
              <w:rPr>
                <w:rFonts w:ascii="Gill Sans MT" w:hAnsi="Gill Sans MT" w:cstheme="minorHAnsi"/>
                <w:color w:val="000000" w:themeColor="text1"/>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2F0939D4" w14:textId="77777777" w:rsidR="00497688" w:rsidRPr="000D03F0" w:rsidRDefault="00497688" w:rsidP="00497688">
            <w:pPr>
              <w:rPr>
                <w:rFonts w:cstheme="minorHAnsi"/>
              </w:rPr>
            </w:pPr>
            <w:r w:rsidRPr="000D03F0">
              <w:rPr>
                <w:rFonts w:cstheme="minorHAnsi"/>
              </w:rPr>
              <w:lastRenderedPageBreak/>
              <w:t>Experience of working in small teams</w:t>
            </w:r>
          </w:p>
          <w:p w14:paraId="0FFC4240" w14:textId="77777777" w:rsidR="00497688" w:rsidRPr="000D03F0" w:rsidRDefault="00497688" w:rsidP="00497688">
            <w:pPr>
              <w:rPr>
                <w:rFonts w:cstheme="minorHAnsi"/>
              </w:rPr>
            </w:pPr>
          </w:p>
          <w:p w14:paraId="7536DA99" w14:textId="3610AF00" w:rsidR="00657013" w:rsidRPr="00497688" w:rsidRDefault="00657013" w:rsidP="00497688">
            <w:pPr>
              <w:rPr>
                <w:rFonts w:ascii="Gill Sans MT" w:hAnsi="Gill Sans MT" w:cstheme="minorHAnsi"/>
                <w:color w:val="000000" w:themeColor="text1"/>
              </w:rPr>
            </w:pPr>
          </w:p>
        </w:tc>
      </w:tr>
      <w:tr w:rsidR="00657013" w:rsidRPr="002265AA" w14:paraId="7A697BAF" w14:textId="77777777" w:rsidTr="003A7808">
        <w:trPr>
          <w:trHeight w:val="1694"/>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76DCB10C" w14:textId="77777777" w:rsidR="00657013" w:rsidRPr="002265AA" w:rsidRDefault="00657013" w:rsidP="003A7808">
            <w:pPr>
              <w:rPr>
                <w:rFonts w:ascii="Gill Sans MT" w:hAnsi="Gill Sans MT" w:cstheme="minorHAnsi"/>
                <w:b/>
                <w:bCs/>
                <w:color w:val="00544C"/>
              </w:rPr>
            </w:pPr>
            <w:r w:rsidRPr="002265AA">
              <w:rPr>
                <w:rFonts w:ascii="Gill Sans MT" w:hAnsi="Gill Sans MT" w:cstheme="minorHAnsi"/>
                <w:b/>
                <w:bCs/>
                <w:color w:val="00544C"/>
              </w:rPr>
              <w:t>Personal Qualities</w:t>
            </w:r>
          </w:p>
        </w:tc>
        <w:tc>
          <w:tcPr>
            <w:tcW w:w="8653" w:type="dxa"/>
            <w:gridSpan w:val="2"/>
            <w:tcBorders>
              <w:top w:val="single" w:sz="4" w:space="0" w:color="auto"/>
              <w:left w:val="single" w:sz="4" w:space="0" w:color="000000"/>
              <w:bottom w:val="single" w:sz="4" w:space="0" w:color="auto"/>
              <w:right w:val="single" w:sz="4" w:space="0" w:color="000000"/>
            </w:tcBorders>
            <w:shd w:val="clear" w:color="auto" w:fill="auto"/>
          </w:tcPr>
          <w:p w14:paraId="0B810183" w14:textId="77777777" w:rsidR="00657013" w:rsidRPr="002265AA" w:rsidRDefault="00657013" w:rsidP="00657013">
            <w:pPr>
              <w:numPr>
                <w:ilvl w:val="0"/>
                <w:numId w:val="5"/>
              </w:numPr>
              <w:ind w:left="418" w:hanging="425"/>
              <w:rPr>
                <w:rFonts w:ascii="Gill Sans MT" w:hAnsi="Gill Sans MT" w:cstheme="minorHAnsi"/>
                <w:lang w:val="en-US" w:eastAsia="en-US"/>
              </w:rPr>
            </w:pPr>
            <w:r w:rsidRPr="002265AA">
              <w:rPr>
                <w:rFonts w:ascii="Gill Sans MT" w:hAnsi="Gill Sans MT" w:cstheme="minorHAnsi"/>
                <w:lang w:val="en-US" w:eastAsia="en-US"/>
              </w:rPr>
              <w:t>Be an effective team player that works collaboratively and effectively with others</w:t>
            </w:r>
          </w:p>
          <w:p w14:paraId="6F23C4A5" w14:textId="77777777" w:rsidR="00657013" w:rsidRPr="002265AA" w:rsidRDefault="00657013" w:rsidP="00657013">
            <w:pPr>
              <w:numPr>
                <w:ilvl w:val="0"/>
                <w:numId w:val="5"/>
              </w:numPr>
              <w:ind w:left="418" w:hanging="425"/>
              <w:rPr>
                <w:rFonts w:ascii="Gill Sans MT" w:hAnsi="Gill Sans MT" w:cstheme="minorHAnsi"/>
                <w:lang w:val="en-US" w:eastAsia="en-US"/>
              </w:rPr>
            </w:pPr>
            <w:r w:rsidRPr="002265AA">
              <w:rPr>
                <w:rFonts w:ascii="Gill Sans MT" w:hAnsi="Gill Sans MT" w:cstheme="minorHAnsi"/>
                <w:lang w:val="en-US" w:eastAsia="en-US"/>
              </w:rPr>
              <w:t>Excellent interpersonal skills, communicating (verbally and in-writing) effectively to a wide-range of audiences</w:t>
            </w:r>
          </w:p>
          <w:p w14:paraId="4A3BE7C6" w14:textId="77777777" w:rsidR="00657013" w:rsidRPr="002265AA" w:rsidRDefault="00657013" w:rsidP="00657013">
            <w:pPr>
              <w:numPr>
                <w:ilvl w:val="0"/>
                <w:numId w:val="5"/>
              </w:numPr>
              <w:ind w:left="418" w:hanging="425"/>
              <w:rPr>
                <w:rFonts w:ascii="Gill Sans MT" w:hAnsi="Gill Sans MT" w:cstheme="minorHAnsi"/>
                <w:lang w:val="en-US" w:eastAsia="en-US"/>
              </w:rPr>
            </w:pPr>
            <w:r w:rsidRPr="002265AA">
              <w:rPr>
                <w:rFonts w:ascii="Gill Sans MT" w:hAnsi="Gill Sans MT" w:cstheme="minorHAnsi"/>
                <w:lang w:val="en-US" w:eastAsia="en-US"/>
              </w:rPr>
              <w:t>Support, motivate and inspire both colleagues and pupils by leading through example</w:t>
            </w:r>
          </w:p>
          <w:p w14:paraId="77377E41" w14:textId="77777777" w:rsidR="00657013" w:rsidRPr="002265AA" w:rsidRDefault="00657013" w:rsidP="00657013">
            <w:pPr>
              <w:numPr>
                <w:ilvl w:val="0"/>
                <w:numId w:val="5"/>
              </w:numPr>
              <w:ind w:left="418" w:hanging="425"/>
              <w:rPr>
                <w:rFonts w:ascii="Gill Sans MT" w:hAnsi="Gill Sans MT" w:cstheme="minorHAnsi"/>
                <w:lang w:val="en-US" w:eastAsia="en-US"/>
              </w:rPr>
            </w:pPr>
            <w:r w:rsidRPr="002265AA">
              <w:rPr>
                <w:rFonts w:ascii="Gill Sans MT" w:hAnsi="Gill Sans MT" w:cstheme="minorHAnsi"/>
                <w:lang w:val="en-US" w:eastAsia="en-US"/>
              </w:rPr>
              <w:t>Suitability to work with children</w:t>
            </w:r>
          </w:p>
          <w:p w14:paraId="26F36FF6" w14:textId="77777777" w:rsidR="00657013" w:rsidRPr="002265AA" w:rsidRDefault="00657013" w:rsidP="00657013">
            <w:pPr>
              <w:numPr>
                <w:ilvl w:val="0"/>
                <w:numId w:val="5"/>
              </w:numPr>
              <w:ind w:left="418" w:hanging="425"/>
              <w:rPr>
                <w:rFonts w:ascii="Gill Sans MT" w:hAnsi="Gill Sans MT" w:cstheme="minorHAnsi"/>
                <w:lang w:val="en-US" w:eastAsia="en-US"/>
              </w:rPr>
            </w:pPr>
            <w:r w:rsidRPr="002265AA">
              <w:rPr>
                <w:rFonts w:ascii="Gill Sans MT" w:hAnsi="Gill Sans MT" w:cstheme="minorHAnsi"/>
                <w:lang w:val="en-US" w:eastAsia="en-US"/>
              </w:rPr>
              <w:t xml:space="preserve">Confidence, warmth, sensitivity, reliability and enthusiasm </w:t>
            </w:r>
          </w:p>
          <w:p w14:paraId="641AFD04" w14:textId="77777777" w:rsidR="00657013" w:rsidRPr="002265AA" w:rsidRDefault="00657013" w:rsidP="003A7808">
            <w:pPr>
              <w:rPr>
                <w:rFonts w:ascii="Gill Sans MT" w:hAnsi="Gill Sans MT" w:cstheme="minorHAnsi"/>
                <w:color w:val="000000" w:themeColor="text1"/>
              </w:rPr>
            </w:pPr>
            <w:r w:rsidRPr="002265AA">
              <w:rPr>
                <w:rFonts w:ascii="Gill Sans MT" w:hAnsi="Gill Sans MT" w:cstheme="minorHAnsi"/>
                <w:color w:val="000000" w:themeColor="text1"/>
              </w:rPr>
              <w:t xml:space="preserve"> </w:t>
            </w:r>
          </w:p>
        </w:tc>
      </w:tr>
      <w:tr w:rsidR="00657013" w:rsidRPr="002265AA" w14:paraId="29336C7E" w14:textId="77777777" w:rsidTr="003A7808">
        <w:trPr>
          <w:trHeight w:val="1694"/>
        </w:trPr>
        <w:tc>
          <w:tcPr>
            <w:tcW w:w="1831" w:type="dxa"/>
            <w:tcBorders>
              <w:top w:val="single" w:sz="4" w:space="0" w:color="auto"/>
              <w:left w:val="single" w:sz="4" w:space="0" w:color="000000"/>
              <w:bottom w:val="single" w:sz="4" w:space="0" w:color="000000"/>
              <w:right w:val="single" w:sz="4" w:space="0" w:color="000000"/>
            </w:tcBorders>
            <w:shd w:val="clear" w:color="auto" w:fill="auto"/>
          </w:tcPr>
          <w:p w14:paraId="3BBAE4BB" w14:textId="77777777" w:rsidR="00657013" w:rsidRPr="002265AA" w:rsidRDefault="00657013" w:rsidP="003A7808">
            <w:pPr>
              <w:rPr>
                <w:rFonts w:ascii="Gill Sans MT" w:hAnsi="Gill Sans MT" w:cstheme="minorHAnsi"/>
                <w:color w:val="00544C"/>
              </w:rPr>
            </w:pPr>
            <w:r w:rsidRPr="002265AA">
              <w:rPr>
                <w:rFonts w:ascii="Gill Sans MT" w:hAnsi="Gill Sans MT" w:cstheme="minorHAnsi"/>
                <w:b/>
                <w:color w:val="00544C"/>
                <w:lang w:val="en-US" w:eastAsia="en-US"/>
              </w:rPr>
              <w:t>Equal Opportunities and Commitment</w:t>
            </w:r>
          </w:p>
        </w:tc>
        <w:tc>
          <w:tcPr>
            <w:tcW w:w="8653" w:type="dxa"/>
            <w:gridSpan w:val="2"/>
            <w:tcBorders>
              <w:top w:val="single" w:sz="4" w:space="0" w:color="auto"/>
              <w:left w:val="single" w:sz="4" w:space="0" w:color="000000"/>
              <w:bottom w:val="single" w:sz="4" w:space="0" w:color="000000"/>
              <w:right w:val="single" w:sz="4" w:space="0" w:color="000000"/>
            </w:tcBorders>
            <w:shd w:val="clear" w:color="auto" w:fill="auto"/>
          </w:tcPr>
          <w:p w14:paraId="0BE5B307" w14:textId="77777777" w:rsidR="00657013" w:rsidRPr="002265AA" w:rsidRDefault="00657013" w:rsidP="003A7808">
            <w:pPr>
              <w:rPr>
                <w:rFonts w:ascii="Gill Sans MT" w:hAnsi="Gill Sans MT" w:cstheme="minorHAnsi"/>
                <w:lang w:val="en-US" w:eastAsia="en-US"/>
              </w:rPr>
            </w:pPr>
            <w:r w:rsidRPr="002265AA">
              <w:rPr>
                <w:rFonts w:ascii="Gill Sans MT" w:hAnsi="Gill Sans MT" w:cstheme="minorHAnsi"/>
                <w:lang w:val="en-US" w:eastAsia="en-US"/>
              </w:rPr>
              <w:t>Commitment to equality of opportunity for all regardless of gender, disability, religion, and ethnic origin</w:t>
            </w:r>
          </w:p>
          <w:p w14:paraId="0611C5E6" w14:textId="77777777" w:rsidR="00657013" w:rsidRPr="002265AA" w:rsidRDefault="00657013" w:rsidP="003A7808">
            <w:pPr>
              <w:rPr>
                <w:rFonts w:ascii="Gill Sans MT" w:hAnsi="Gill Sans MT" w:cstheme="minorHAnsi"/>
                <w:lang w:val="en-US" w:eastAsia="en-US"/>
              </w:rPr>
            </w:pPr>
          </w:p>
          <w:p w14:paraId="72E1BE6D" w14:textId="77777777" w:rsidR="00657013" w:rsidRPr="002265AA" w:rsidRDefault="00657013" w:rsidP="003A7808">
            <w:pPr>
              <w:rPr>
                <w:rFonts w:ascii="Gill Sans MT" w:hAnsi="Gill Sans MT" w:cstheme="minorHAnsi"/>
                <w:b/>
                <w:bCs/>
                <w:lang w:val="en-US" w:eastAsia="en-US"/>
              </w:rPr>
            </w:pPr>
            <w:r w:rsidRPr="002265AA">
              <w:rPr>
                <w:rFonts w:ascii="Gill Sans MT" w:hAnsi="Gill Sans MT" w:cstheme="minorHAnsi"/>
                <w:b/>
                <w:bCs/>
                <w:lang w:val="en-US" w:eastAsia="en-US"/>
              </w:rPr>
              <w:t>Demonstrate a commitment to:</w:t>
            </w:r>
          </w:p>
          <w:p w14:paraId="59534C70" w14:textId="77777777" w:rsidR="00657013" w:rsidRPr="002265AA" w:rsidRDefault="00657013" w:rsidP="00657013">
            <w:pPr>
              <w:pStyle w:val="ListParagraph"/>
              <w:numPr>
                <w:ilvl w:val="0"/>
                <w:numId w:val="10"/>
              </w:numPr>
              <w:rPr>
                <w:rFonts w:ascii="Gill Sans MT" w:hAnsi="Gill Sans MT" w:cstheme="minorHAnsi"/>
                <w:lang w:val="en-US" w:eastAsia="en-US"/>
              </w:rPr>
            </w:pPr>
            <w:r w:rsidRPr="002265AA">
              <w:rPr>
                <w:rFonts w:ascii="Gill Sans MT" w:hAnsi="Gill Sans MT" w:cstheme="minorHAnsi"/>
                <w:lang w:val="en-US" w:eastAsia="en-US"/>
              </w:rPr>
              <w:t>safeguarding and child protection equalities</w:t>
            </w:r>
          </w:p>
          <w:p w14:paraId="6BA853CE" w14:textId="77777777" w:rsidR="00657013" w:rsidRPr="002265AA" w:rsidRDefault="00657013" w:rsidP="00657013">
            <w:pPr>
              <w:pStyle w:val="ListParagraph"/>
              <w:numPr>
                <w:ilvl w:val="0"/>
                <w:numId w:val="10"/>
              </w:numPr>
              <w:rPr>
                <w:rFonts w:ascii="Gill Sans MT" w:hAnsi="Gill Sans MT" w:cstheme="minorHAnsi"/>
                <w:lang w:val="en-US" w:eastAsia="en-US"/>
              </w:rPr>
            </w:pPr>
            <w:r w:rsidRPr="002265AA">
              <w:rPr>
                <w:rFonts w:ascii="Gill Sans MT" w:hAnsi="Gill Sans MT" w:cstheme="minorHAnsi"/>
                <w:lang w:val="en-US" w:eastAsia="en-US"/>
              </w:rPr>
              <w:t>promoting the school’s vision, values and ethos</w:t>
            </w:r>
          </w:p>
          <w:p w14:paraId="33A3EDFD" w14:textId="77777777" w:rsidR="00657013" w:rsidRPr="002265AA" w:rsidRDefault="00657013" w:rsidP="00657013">
            <w:pPr>
              <w:pStyle w:val="ListParagraph"/>
              <w:numPr>
                <w:ilvl w:val="0"/>
                <w:numId w:val="10"/>
              </w:numPr>
              <w:rPr>
                <w:rFonts w:ascii="Gill Sans MT" w:hAnsi="Gill Sans MT" w:cstheme="minorHAnsi"/>
                <w:lang w:val="en-US" w:eastAsia="en-US"/>
              </w:rPr>
            </w:pPr>
            <w:r w:rsidRPr="002265AA">
              <w:rPr>
                <w:rFonts w:ascii="Gill Sans MT" w:hAnsi="Gill Sans MT" w:cstheme="minorHAnsi"/>
                <w:lang w:val="en-US" w:eastAsia="en-US"/>
              </w:rPr>
              <w:t>high quality, stimulating learning environment</w:t>
            </w:r>
          </w:p>
          <w:p w14:paraId="32EDC8F8" w14:textId="77777777" w:rsidR="00657013" w:rsidRPr="002265AA" w:rsidRDefault="00657013" w:rsidP="00657013">
            <w:pPr>
              <w:pStyle w:val="ListParagraph"/>
              <w:numPr>
                <w:ilvl w:val="0"/>
                <w:numId w:val="10"/>
              </w:numPr>
              <w:rPr>
                <w:rFonts w:ascii="Gill Sans MT" w:hAnsi="Gill Sans MT" w:cstheme="minorHAnsi"/>
                <w:lang w:val="en-US" w:eastAsia="en-US"/>
              </w:rPr>
            </w:pPr>
            <w:r w:rsidRPr="002265AA">
              <w:rPr>
                <w:rFonts w:ascii="Gill Sans MT" w:hAnsi="Gill Sans MT" w:cstheme="minorHAnsi"/>
                <w:lang w:val="en-US" w:eastAsia="en-US"/>
              </w:rPr>
              <w:t>relating positively to and showing respect for all members of the school and wider community</w:t>
            </w:r>
          </w:p>
          <w:p w14:paraId="6743A590" w14:textId="77777777" w:rsidR="00657013" w:rsidRPr="002265AA" w:rsidRDefault="00657013" w:rsidP="00657013">
            <w:pPr>
              <w:pStyle w:val="ListParagraph"/>
              <w:numPr>
                <w:ilvl w:val="0"/>
                <w:numId w:val="10"/>
              </w:numPr>
              <w:rPr>
                <w:rFonts w:ascii="Gill Sans MT" w:hAnsi="Gill Sans MT" w:cstheme="minorHAnsi"/>
                <w:lang w:val="en-US" w:eastAsia="en-US"/>
              </w:rPr>
            </w:pPr>
            <w:r w:rsidRPr="002265AA">
              <w:rPr>
                <w:rFonts w:ascii="Gill Sans MT" w:hAnsi="Gill Sans MT" w:cstheme="minorHAnsi"/>
                <w:lang w:val="en-US" w:eastAsia="en-US"/>
              </w:rPr>
              <w:t>ongoing relevant professional self-development</w:t>
            </w:r>
          </w:p>
        </w:tc>
      </w:tr>
    </w:tbl>
    <w:p w14:paraId="34D5D5D2" w14:textId="77777777" w:rsidR="00657013" w:rsidRPr="002265AA" w:rsidRDefault="00657013" w:rsidP="00657013">
      <w:pPr>
        <w:spacing w:after="19"/>
        <w:rPr>
          <w:rFonts w:ascii="Gill Sans MT" w:hAnsi="Gill Sans MT"/>
          <w:color w:val="000000" w:themeColor="text1"/>
        </w:rPr>
      </w:pPr>
    </w:p>
    <w:p w14:paraId="0A78AE09" w14:textId="77777777" w:rsidR="00657013" w:rsidRPr="002265AA" w:rsidRDefault="00657013" w:rsidP="00657013">
      <w:pPr>
        <w:spacing w:after="0"/>
        <w:rPr>
          <w:rFonts w:ascii="Gill Sans MT" w:hAnsi="Gill Sans MT"/>
          <w:color w:val="000000" w:themeColor="text1"/>
        </w:rPr>
      </w:pPr>
      <w:r w:rsidRPr="002265AA">
        <w:rPr>
          <w:rFonts w:ascii="Gill Sans MT" w:hAnsi="Gill Sans MT"/>
          <w:color w:val="000000" w:themeColor="text1"/>
        </w:rPr>
        <w:t xml:space="preserve"> </w:t>
      </w: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00657013" w:rsidRPr="002265AA" w14:paraId="06D79E8D" w14:textId="77777777" w:rsidTr="003A7808">
        <w:trPr>
          <w:trHeight w:val="1272"/>
        </w:trPr>
        <w:tc>
          <w:tcPr>
            <w:tcW w:w="10488" w:type="dxa"/>
            <w:gridSpan w:val="4"/>
            <w:tcBorders>
              <w:top w:val="single" w:sz="4" w:space="0" w:color="000000"/>
              <w:left w:val="single" w:sz="4" w:space="0" w:color="000000"/>
              <w:bottom w:val="single" w:sz="4" w:space="0" w:color="000000"/>
              <w:right w:val="single" w:sz="4" w:space="0" w:color="000000"/>
            </w:tcBorders>
          </w:tcPr>
          <w:p w14:paraId="52B95374" w14:textId="77777777" w:rsidR="00657013" w:rsidRPr="002265AA" w:rsidRDefault="00657013" w:rsidP="003A7808">
            <w:pPr>
              <w:spacing w:after="15"/>
              <w:rPr>
                <w:rFonts w:ascii="Gill Sans MT" w:hAnsi="Gill Sans MT"/>
                <w:color w:val="000000" w:themeColor="text1"/>
              </w:rPr>
            </w:pPr>
            <w:r w:rsidRPr="002265AA">
              <w:rPr>
                <w:rFonts w:ascii="Gill Sans MT" w:hAnsi="Gill Sans MT"/>
                <w:color w:val="000000" w:themeColor="text1"/>
              </w:rPr>
              <w:t xml:space="preserve"> </w:t>
            </w:r>
          </w:p>
          <w:p w14:paraId="26683575" w14:textId="27099D04" w:rsidR="00657013" w:rsidRPr="002265AA" w:rsidRDefault="00657013" w:rsidP="008C6F7A">
            <w:pPr>
              <w:spacing w:line="277" w:lineRule="auto"/>
              <w:rPr>
                <w:rFonts w:ascii="Gill Sans MT" w:hAnsi="Gill Sans MT"/>
                <w:color w:val="000000" w:themeColor="text1"/>
              </w:rPr>
            </w:pPr>
            <w:r w:rsidRPr="002265AA">
              <w:rPr>
                <w:rFonts w:ascii="Gill Sans MT" w:hAnsi="Gill Sans MT"/>
                <w:color w:val="000000" w:themeColor="text1"/>
              </w:rPr>
              <w:t xml:space="preserve">I have read and understood the responsibilities for the position of </w:t>
            </w:r>
            <w:r w:rsidR="00DF1E5D">
              <w:rPr>
                <w:rFonts w:ascii="Gill Sans MT" w:hAnsi="Gill Sans MT"/>
                <w:color w:val="000000" w:themeColor="text1"/>
              </w:rPr>
              <w:t>PA to Assistant Head, Academic</w:t>
            </w:r>
            <w:r w:rsidRPr="002265AA">
              <w:rPr>
                <w:rFonts w:ascii="Gill Sans MT" w:hAnsi="Gill Sans MT"/>
                <w:color w:val="000000" w:themeColor="text1"/>
              </w:rPr>
              <w:t xml:space="preserve">.  I am aware that the Job Description is subject to change accordance with the needs of the business.  </w:t>
            </w:r>
          </w:p>
        </w:tc>
      </w:tr>
      <w:tr w:rsidR="00657013" w:rsidRPr="002265AA" w14:paraId="27E339ED" w14:textId="77777777" w:rsidTr="003A7808">
        <w:trPr>
          <w:trHeight w:val="516"/>
        </w:trPr>
        <w:tc>
          <w:tcPr>
            <w:tcW w:w="1272" w:type="dxa"/>
            <w:tcBorders>
              <w:top w:val="single" w:sz="4" w:space="0" w:color="000000"/>
              <w:left w:val="single" w:sz="4" w:space="0" w:color="000000"/>
              <w:bottom w:val="single" w:sz="4" w:space="0" w:color="000000"/>
              <w:right w:val="single" w:sz="4" w:space="0" w:color="000000"/>
            </w:tcBorders>
          </w:tcPr>
          <w:p w14:paraId="18EA40EC" w14:textId="77777777" w:rsidR="00657013" w:rsidRPr="002265AA" w:rsidRDefault="00657013" w:rsidP="003A7808">
            <w:pPr>
              <w:spacing w:after="15"/>
              <w:rPr>
                <w:rFonts w:ascii="Gill Sans MT" w:hAnsi="Gill Sans MT"/>
                <w:color w:val="000000" w:themeColor="text1"/>
              </w:rPr>
            </w:pPr>
            <w:r w:rsidRPr="002265AA">
              <w:rPr>
                <w:rFonts w:ascii="Gill Sans MT" w:hAnsi="Gill Sans MT"/>
                <w:b/>
                <w:color w:val="000000" w:themeColor="text1"/>
              </w:rPr>
              <w:t xml:space="preserve">Name: </w:t>
            </w:r>
          </w:p>
          <w:p w14:paraId="6DC94BF6" w14:textId="77777777" w:rsidR="00657013" w:rsidRPr="002265AA" w:rsidRDefault="00657013" w:rsidP="003A7808">
            <w:pPr>
              <w:rPr>
                <w:rFonts w:ascii="Gill Sans MT" w:hAnsi="Gill Sans MT"/>
                <w:color w:val="000000" w:themeColor="text1"/>
              </w:rPr>
            </w:pPr>
            <w:r w:rsidRPr="002265AA">
              <w:rPr>
                <w:rFonts w:ascii="Gill Sans MT" w:hAnsi="Gill Sans MT"/>
                <w:b/>
                <w:color w:val="000000" w:themeColor="text1"/>
              </w:rPr>
              <w:t xml:space="preserve"> </w:t>
            </w:r>
          </w:p>
        </w:tc>
        <w:tc>
          <w:tcPr>
            <w:tcW w:w="9216" w:type="dxa"/>
            <w:gridSpan w:val="3"/>
            <w:tcBorders>
              <w:top w:val="single" w:sz="4" w:space="0" w:color="000000"/>
              <w:left w:val="single" w:sz="4" w:space="0" w:color="000000"/>
              <w:bottom w:val="single" w:sz="4" w:space="0" w:color="000000"/>
              <w:right w:val="single" w:sz="4" w:space="0" w:color="000000"/>
            </w:tcBorders>
          </w:tcPr>
          <w:p w14:paraId="5E741F57" w14:textId="77777777" w:rsidR="00657013" w:rsidRPr="002265AA" w:rsidRDefault="00657013" w:rsidP="003A7808">
            <w:pPr>
              <w:rPr>
                <w:rFonts w:ascii="Gill Sans MT" w:hAnsi="Gill Sans MT"/>
                <w:color w:val="000000" w:themeColor="text1"/>
              </w:rPr>
            </w:pPr>
            <w:r w:rsidRPr="002265AA">
              <w:rPr>
                <w:rFonts w:ascii="Gill Sans MT" w:hAnsi="Gill Sans MT"/>
                <w:b/>
                <w:color w:val="000000" w:themeColor="text1"/>
              </w:rPr>
              <w:t xml:space="preserve"> </w:t>
            </w:r>
          </w:p>
        </w:tc>
      </w:tr>
      <w:tr w:rsidR="00657013" w:rsidRPr="002265AA" w14:paraId="728E7168" w14:textId="77777777" w:rsidTr="003A7808">
        <w:trPr>
          <w:trHeight w:val="516"/>
        </w:trPr>
        <w:tc>
          <w:tcPr>
            <w:tcW w:w="1272" w:type="dxa"/>
            <w:tcBorders>
              <w:top w:val="single" w:sz="4" w:space="0" w:color="000000"/>
              <w:left w:val="single" w:sz="4" w:space="0" w:color="000000"/>
              <w:bottom w:val="single" w:sz="4" w:space="0" w:color="000000"/>
              <w:right w:val="single" w:sz="4" w:space="0" w:color="000000"/>
            </w:tcBorders>
          </w:tcPr>
          <w:p w14:paraId="53321376" w14:textId="77777777" w:rsidR="00657013" w:rsidRPr="002265AA" w:rsidRDefault="00657013" w:rsidP="003A7808">
            <w:pPr>
              <w:spacing w:after="17"/>
              <w:rPr>
                <w:rFonts w:ascii="Gill Sans MT" w:hAnsi="Gill Sans MT"/>
                <w:color w:val="000000" w:themeColor="text1"/>
              </w:rPr>
            </w:pPr>
            <w:r w:rsidRPr="002265AA">
              <w:rPr>
                <w:rFonts w:ascii="Gill Sans MT" w:hAnsi="Gill Sans MT"/>
                <w:b/>
                <w:color w:val="000000" w:themeColor="text1"/>
              </w:rPr>
              <w:t xml:space="preserve">Signed: </w:t>
            </w:r>
          </w:p>
          <w:p w14:paraId="432171F4" w14:textId="77777777" w:rsidR="00657013" w:rsidRPr="002265AA" w:rsidRDefault="00657013" w:rsidP="003A7808">
            <w:pPr>
              <w:rPr>
                <w:rFonts w:ascii="Gill Sans MT" w:hAnsi="Gill Sans MT"/>
                <w:color w:val="000000" w:themeColor="text1"/>
              </w:rPr>
            </w:pPr>
            <w:r w:rsidRPr="002265AA">
              <w:rPr>
                <w:rFonts w:ascii="Gill Sans MT" w:hAnsi="Gill Sans MT"/>
                <w:b/>
                <w:color w:val="000000" w:themeColor="text1"/>
              </w:rP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751D808B" w14:textId="77777777" w:rsidR="00657013" w:rsidRPr="002265AA" w:rsidRDefault="00657013" w:rsidP="003A7808">
            <w:pPr>
              <w:rPr>
                <w:rFonts w:ascii="Gill Sans MT" w:hAnsi="Gill Sans MT"/>
                <w:color w:val="000000" w:themeColor="text1"/>
              </w:rPr>
            </w:pPr>
            <w:r w:rsidRPr="002265AA">
              <w:rPr>
                <w:rFonts w:ascii="Gill Sans MT" w:hAnsi="Gill Sans MT"/>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7D94BB6" w14:textId="77777777" w:rsidR="00657013" w:rsidRPr="002265AA" w:rsidRDefault="00657013" w:rsidP="003A7808">
            <w:pPr>
              <w:rPr>
                <w:rFonts w:ascii="Gill Sans MT" w:hAnsi="Gill Sans MT"/>
                <w:color w:val="000000" w:themeColor="text1"/>
              </w:rPr>
            </w:pPr>
            <w:r w:rsidRPr="002265AA">
              <w:rPr>
                <w:rFonts w:ascii="Gill Sans MT" w:hAnsi="Gill Sans MT"/>
                <w:b/>
                <w:color w:val="000000" w:themeColor="text1"/>
              </w:rPr>
              <w:t xml:space="preserve">Date:       </w:t>
            </w:r>
          </w:p>
        </w:tc>
        <w:tc>
          <w:tcPr>
            <w:tcW w:w="3687" w:type="dxa"/>
            <w:tcBorders>
              <w:top w:val="single" w:sz="4" w:space="0" w:color="000000"/>
              <w:left w:val="single" w:sz="4" w:space="0" w:color="000000"/>
              <w:bottom w:val="single" w:sz="4" w:space="0" w:color="000000"/>
              <w:right w:val="single" w:sz="4" w:space="0" w:color="000000"/>
            </w:tcBorders>
          </w:tcPr>
          <w:p w14:paraId="363A384B" w14:textId="77777777" w:rsidR="00657013" w:rsidRPr="002265AA" w:rsidRDefault="00657013" w:rsidP="003A7808">
            <w:pPr>
              <w:rPr>
                <w:rFonts w:ascii="Gill Sans MT" w:hAnsi="Gill Sans MT"/>
                <w:color w:val="000000" w:themeColor="text1"/>
              </w:rPr>
            </w:pPr>
            <w:r w:rsidRPr="002265AA">
              <w:rPr>
                <w:rFonts w:ascii="Gill Sans MT" w:hAnsi="Gill Sans MT"/>
                <w:b/>
                <w:color w:val="000000" w:themeColor="text1"/>
              </w:rPr>
              <w:t xml:space="preserve"> </w:t>
            </w:r>
          </w:p>
        </w:tc>
      </w:tr>
    </w:tbl>
    <w:p w14:paraId="5DA18CA7" w14:textId="77777777" w:rsidR="00657013" w:rsidRPr="002265AA" w:rsidRDefault="00657013" w:rsidP="00657013">
      <w:pPr>
        <w:spacing w:after="15"/>
        <w:rPr>
          <w:rFonts w:ascii="Gill Sans MT" w:hAnsi="Gill Sans MT"/>
          <w:color w:val="000000" w:themeColor="text1"/>
        </w:rPr>
      </w:pPr>
      <w:r w:rsidRPr="002265AA">
        <w:rPr>
          <w:rFonts w:ascii="Gill Sans MT" w:hAnsi="Gill Sans MT"/>
          <w:color w:val="000000" w:themeColor="text1"/>
        </w:rPr>
        <w:t xml:space="preserve"> </w:t>
      </w:r>
    </w:p>
    <w:p w14:paraId="199DD5D6" w14:textId="07F15B31" w:rsidR="00657013" w:rsidRPr="002265AA" w:rsidRDefault="005D6B4C" w:rsidP="00657013">
      <w:pPr>
        <w:pStyle w:val="NormalWeb"/>
        <w:shd w:val="clear" w:color="auto" w:fill="FFFFFF"/>
        <w:spacing w:before="0" w:beforeAutospacing="0" w:after="0" w:afterAutospacing="0"/>
        <w:jc w:val="center"/>
        <w:textAlignment w:val="baseline"/>
        <w:rPr>
          <w:rFonts w:ascii="Gill Sans MT" w:hAnsi="Gill Sans MT" w:cstheme="minorHAnsi"/>
          <w:color w:val="000000" w:themeColor="text1"/>
          <w:sz w:val="22"/>
          <w:szCs w:val="22"/>
        </w:rPr>
      </w:pPr>
      <w:r w:rsidRPr="002265AA">
        <w:rPr>
          <w:rFonts w:ascii="Gill Sans MT" w:hAnsi="Gill Sans MT" w:cstheme="minorHAnsi"/>
          <w:color w:val="000000" w:themeColor="text1"/>
          <w:sz w:val="22"/>
          <w:szCs w:val="22"/>
        </w:rPr>
        <w:t>Saint Felix School Lt</w:t>
      </w:r>
      <w:r w:rsidR="00C37A9F" w:rsidRPr="002265AA">
        <w:rPr>
          <w:rFonts w:ascii="Gill Sans MT" w:hAnsi="Gill Sans MT" w:cstheme="minorHAnsi"/>
          <w:color w:val="000000" w:themeColor="text1"/>
          <w:sz w:val="22"/>
          <w:szCs w:val="22"/>
        </w:rPr>
        <w:t>d</w:t>
      </w:r>
      <w:r w:rsidR="00657013" w:rsidRPr="002265AA">
        <w:rPr>
          <w:rFonts w:ascii="Gill Sans MT" w:hAnsi="Gill Sans MT" w:cstheme="minorHAnsi"/>
          <w:color w:val="000000" w:themeColor="text1"/>
          <w:sz w:val="22"/>
          <w:szCs w:val="22"/>
        </w:rPr>
        <w:t xml:space="preserve">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p w14:paraId="57212D2F" w14:textId="77777777" w:rsidR="00657013" w:rsidRPr="002265AA" w:rsidRDefault="00657013" w:rsidP="00657013">
      <w:pPr>
        <w:spacing w:after="17"/>
        <w:rPr>
          <w:rFonts w:ascii="Gill Sans MT" w:hAnsi="Gill Sans MT"/>
          <w:color w:val="000000" w:themeColor="text1"/>
        </w:rPr>
      </w:pPr>
    </w:p>
    <w:p w14:paraId="2ECF57FD" w14:textId="77777777" w:rsidR="00657013" w:rsidRPr="002265AA" w:rsidRDefault="00657013" w:rsidP="00657013">
      <w:pPr>
        <w:spacing w:after="54"/>
        <w:rPr>
          <w:rFonts w:ascii="Gill Sans MT" w:hAnsi="Gill Sans MT"/>
        </w:rPr>
      </w:pPr>
      <w:r w:rsidRPr="002265AA">
        <w:rPr>
          <w:rFonts w:ascii="Gill Sans MT" w:hAnsi="Gill Sans MT"/>
          <w:color w:val="808080"/>
        </w:rPr>
        <w:t xml:space="preserve"> </w:t>
      </w:r>
    </w:p>
    <w:p w14:paraId="2329C60C" w14:textId="77777777" w:rsidR="00616541" w:rsidRPr="002265AA" w:rsidRDefault="00616541">
      <w:pPr>
        <w:rPr>
          <w:rFonts w:ascii="Gill Sans MT" w:hAnsi="Gill Sans MT"/>
        </w:rPr>
      </w:pPr>
    </w:p>
    <w:sectPr w:rsidR="00616541" w:rsidRPr="002265AA" w:rsidSect="00FC5807">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D3EB4" w14:textId="77777777" w:rsidR="000C443F" w:rsidRDefault="000C443F" w:rsidP="003A57E2">
      <w:pPr>
        <w:spacing w:after="0" w:line="240" w:lineRule="auto"/>
      </w:pPr>
      <w:r>
        <w:separator/>
      </w:r>
    </w:p>
  </w:endnote>
  <w:endnote w:type="continuationSeparator" w:id="0">
    <w:p w14:paraId="7DC87FA7" w14:textId="77777777" w:rsidR="000C443F" w:rsidRDefault="000C443F" w:rsidP="003A5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8C1E2" w14:textId="77777777" w:rsidR="000C443F" w:rsidRDefault="000C443F" w:rsidP="003A57E2">
      <w:pPr>
        <w:spacing w:after="0" w:line="240" w:lineRule="auto"/>
      </w:pPr>
      <w:r>
        <w:separator/>
      </w:r>
    </w:p>
  </w:footnote>
  <w:footnote w:type="continuationSeparator" w:id="0">
    <w:p w14:paraId="15F86754" w14:textId="77777777" w:rsidR="000C443F" w:rsidRDefault="000C443F" w:rsidP="003A5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7D0C"/>
    <w:multiLevelType w:val="hybridMultilevel"/>
    <w:tmpl w:val="2ADA4AB4"/>
    <w:lvl w:ilvl="0" w:tplc="D7BCD7B6">
      <w:start w:val="1"/>
      <w:numFmt w:val="bullet"/>
      <w:lvlText w:val="▪"/>
      <w:lvlJc w:val="left"/>
      <w:pPr>
        <w:ind w:left="360" w:hanging="360"/>
      </w:pPr>
      <w:rPr>
        <w:rFonts w:ascii="Wingdings" w:eastAsia="Wingdings" w:hAnsi="Wingdings" w:cs="Wingdings"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7972EF"/>
    <w:multiLevelType w:val="hybridMultilevel"/>
    <w:tmpl w:val="FDB4AED0"/>
    <w:lvl w:ilvl="0" w:tplc="DDE2DC5C">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F166BD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8426123E">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4D36724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9EF255E4">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FB868BE">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A6ACBF88">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56881828">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88E1DB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 w15:restartNumberingAfterBreak="0">
    <w:nsid w:val="15AD4160"/>
    <w:multiLevelType w:val="hybridMultilevel"/>
    <w:tmpl w:val="7D18A506"/>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 w15:restartNumberingAfterBreak="0">
    <w:nsid w:val="1F0B2159"/>
    <w:multiLevelType w:val="hybridMultilevel"/>
    <w:tmpl w:val="7968F3D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760F4"/>
    <w:multiLevelType w:val="hybridMultilevel"/>
    <w:tmpl w:val="912AA38A"/>
    <w:lvl w:ilvl="0" w:tplc="878A3044">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ABAFB8A">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A2C8585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553C6914">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7C7E7040">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370E6B0">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9D4F936">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25DCB58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342CF10">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5" w15:restartNumberingAfterBreak="0">
    <w:nsid w:val="27C5769E"/>
    <w:multiLevelType w:val="hybridMultilevel"/>
    <w:tmpl w:val="AC50EF36"/>
    <w:lvl w:ilvl="0" w:tplc="ADFC43D4">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68771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30243D00">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A7A28C6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B5480BD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E4A9772">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633459FE">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D50837C0">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DB6DBE2">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6" w15:restartNumberingAfterBreak="0">
    <w:nsid w:val="3317297E"/>
    <w:multiLevelType w:val="hybridMultilevel"/>
    <w:tmpl w:val="0FBAC092"/>
    <w:lvl w:ilvl="0" w:tplc="22EE807A">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60F62A4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24924E2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6F8A88A6">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C4126568">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9B9E9278">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C9CA6F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88A5904">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4AB0D20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7" w15:restartNumberingAfterBreak="0">
    <w:nsid w:val="4CB8790C"/>
    <w:multiLevelType w:val="hybridMultilevel"/>
    <w:tmpl w:val="3B4ADD9C"/>
    <w:lvl w:ilvl="0" w:tplc="D7BCD7B6">
      <w:start w:val="1"/>
      <w:numFmt w:val="bullet"/>
      <w:lvlText w:val="▪"/>
      <w:lvlJc w:val="left"/>
      <w:pPr>
        <w:ind w:left="722"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8" w15:restartNumberingAfterBreak="0">
    <w:nsid w:val="52804465"/>
    <w:multiLevelType w:val="hybridMultilevel"/>
    <w:tmpl w:val="4656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2669C1"/>
    <w:multiLevelType w:val="hybridMultilevel"/>
    <w:tmpl w:val="632ABC42"/>
    <w:lvl w:ilvl="0" w:tplc="D7BCD7B6">
      <w:start w:val="1"/>
      <w:numFmt w:val="bullet"/>
      <w:lvlText w:val="▪"/>
      <w:lvlJc w:val="left"/>
      <w:pPr>
        <w:ind w:left="720"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D50C4"/>
    <w:multiLevelType w:val="hybridMultilevel"/>
    <w:tmpl w:val="7C40094E"/>
    <w:lvl w:ilvl="0" w:tplc="D7BCD7B6">
      <w:start w:val="1"/>
      <w:numFmt w:val="bullet"/>
      <w:lvlText w:val="▪"/>
      <w:lvlJc w:val="left"/>
      <w:pPr>
        <w:ind w:left="356"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11" w15:restartNumberingAfterBreak="0">
    <w:nsid w:val="684F6C74"/>
    <w:multiLevelType w:val="hybridMultilevel"/>
    <w:tmpl w:val="F1D8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C54FB"/>
    <w:multiLevelType w:val="hybridMultilevel"/>
    <w:tmpl w:val="B44443F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52E093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044E644A">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CB2FB8C">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216E05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1265E96">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2E0E262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9A6A6A5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DD56C224">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num w:numId="1" w16cid:durableId="2019960010">
    <w:abstractNumId w:val="6"/>
  </w:num>
  <w:num w:numId="2" w16cid:durableId="24600797">
    <w:abstractNumId w:val="5"/>
  </w:num>
  <w:num w:numId="3" w16cid:durableId="1670255381">
    <w:abstractNumId w:val="12"/>
  </w:num>
  <w:num w:numId="4" w16cid:durableId="730930446">
    <w:abstractNumId w:val="4"/>
  </w:num>
  <w:num w:numId="5" w16cid:durableId="1358383131">
    <w:abstractNumId w:val="1"/>
  </w:num>
  <w:num w:numId="6" w16cid:durableId="1685553114">
    <w:abstractNumId w:val="3"/>
  </w:num>
  <w:num w:numId="7" w16cid:durableId="2072339858">
    <w:abstractNumId w:val="0"/>
  </w:num>
  <w:num w:numId="8" w16cid:durableId="816148896">
    <w:abstractNumId w:val="9"/>
  </w:num>
  <w:num w:numId="9" w16cid:durableId="1193615507">
    <w:abstractNumId w:val="7"/>
  </w:num>
  <w:num w:numId="10" w16cid:durableId="301348616">
    <w:abstractNumId w:val="10"/>
  </w:num>
  <w:num w:numId="11" w16cid:durableId="1706366569">
    <w:abstractNumId w:val="11"/>
  </w:num>
  <w:num w:numId="12" w16cid:durableId="596132426">
    <w:abstractNumId w:val="8"/>
  </w:num>
  <w:num w:numId="13" w16cid:durableId="1810592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13"/>
    <w:rsid w:val="00000B39"/>
    <w:rsid w:val="00017EFD"/>
    <w:rsid w:val="000B7D73"/>
    <w:rsid w:val="000C443F"/>
    <w:rsid w:val="000D0661"/>
    <w:rsid w:val="0011356C"/>
    <w:rsid w:val="00143107"/>
    <w:rsid w:val="001F363B"/>
    <w:rsid w:val="002265AA"/>
    <w:rsid w:val="00243A88"/>
    <w:rsid w:val="00274AEF"/>
    <w:rsid w:val="002A3E1F"/>
    <w:rsid w:val="002A4899"/>
    <w:rsid w:val="002E5E6B"/>
    <w:rsid w:val="00301969"/>
    <w:rsid w:val="003A57E2"/>
    <w:rsid w:val="003B7DF5"/>
    <w:rsid w:val="003C1EAD"/>
    <w:rsid w:val="003E07FE"/>
    <w:rsid w:val="00415954"/>
    <w:rsid w:val="004240DC"/>
    <w:rsid w:val="00453E20"/>
    <w:rsid w:val="00475350"/>
    <w:rsid w:val="00497688"/>
    <w:rsid w:val="004A7E07"/>
    <w:rsid w:val="004C7FE6"/>
    <w:rsid w:val="004D1BA8"/>
    <w:rsid w:val="004E3449"/>
    <w:rsid w:val="004F4623"/>
    <w:rsid w:val="005555A5"/>
    <w:rsid w:val="00581413"/>
    <w:rsid w:val="005C7195"/>
    <w:rsid w:val="005D6B4C"/>
    <w:rsid w:val="00616541"/>
    <w:rsid w:val="00636AEE"/>
    <w:rsid w:val="00657013"/>
    <w:rsid w:val="00677A83"/>
    <w:rsid w:val="00687A67"/>
    <w:rsid w:val="0069064F"/>
    <w:rsid w:val="006B66D0"/>
    <w:rsid w:val="00723D15"/>
    <w:rsid w:val="007303ED"/>
    <w:rsid w:val="0074225C"/>
    <w:rsid w:val="00766EF9"/>
    <w:rsid w:val="0078331D"/>
    <w:rsid w:val="00787BE1"/>
    <w:rsid w:val="007E74B3"/>
    <w:rsid w:val="00865BCB"/>
    <w:rsid w:val="008C6F7A"/>
    <w:rsid w:val="009703FC"/>
    <w:rsid w:val="00973BBB"/>
    <w:rsid w:val="009E0C36"/>
    <w:rsid w:val="009E7792"/>
    <w:rsid w:val="00A351F3"/>
    <w:rsid w:val="00A56769"/>
    <w:rsid w:val="00A70D2A"/>
    <w:rsid w:val="00B05EA7"/>
    <w:rsid w:val="00B669CF"/>
    <w:rsid w:val="00BC5945"/>
    <w:rsid w:val="00C3777D"/>
    <w:rsid w:val="00C37A9F"/>
    <w:rsid w:val="00C4787E"/>
    <w:rsid w:val="00C93742"/>
    <w:rsid w:val="00C9440B"/>
    <w:rsid w:val="00CA4138"/>
    <w:rsid w:val="00DF1E5D"/>
    <w:rsid w:val="00E807A6"/>
    <w:rsid w:val="00EC079B"/>
    <w:rsid w:val="00EC1967"/>
    <w:rsid w:val="00EE4E12"/>
    <w:rsid w:val="00F45A9D"/>
    <w:rsid w:val="00FC5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F403"/>
  <w15:chartTrackingRefBased/>
  <w15:docId w15:val="{F6F3C870-7D03-4F89-95C3-211696F4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13"/>
    <w:rPr>
      <w:rFonts w:ascii="Calibri" w:eastAsia="Calibri" w:hAnsi="Calibri" w:cs="Calibri"/>
      <w:color w:val="000000"/>
      <w:lang w:eastAsia="en-GB"/>
    </w:rPr>
  </w:style>
  <w:style w:type="paragraph" w:styleId="Heading1">
    <w:name w:val="heading 1"/>
    <w:basedOn w:val="Normal"/>
    <w:next w:val="Normal"/>
    <w:link w:val="Heading1Char"/>
    <w:uiPriority w:val="9"/>
    <w:qFormat/>
    <w:rsid w:val="00657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013"/>
    <w:rPr>
      <w:rFonts w:eastAsiaTheme="majorEastAsia" w:cstheme="majorBidi"/>
      <w:color w:val="272727" w:themeColor="text1" w:themeTint="D8"/>
    </w:rPr>
  </w:style>
  <w:style w:type="paragraph" w:styleId="Title">
    <w:name w:val="Title"/>
    <w:basedOn w:val="Normal"/>
    <w:next w:val="Normal"/>
    <w:link w:val="TitleChar"/>
    <w:uiPriority w:val="10"/>
    <w:qFormat/>
    <w:rsid w:val="00657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013"/>
    <w:pPr>
      <w:spacing w:before="160"/>
      <w:jc w:val="center"/>
    </w:pPr>
    <w:rPr>
      <w:i/>
      <w:iCs/>
      <w:color w:val="404040" w:themeColor="text1" w:themeTint="BF"/>
    </w:rPr>
  </w:style>
  <w:style w:type="character" w:customStyle="1" w:styleId="QuoteChar">
    <w:name w:val="Quote Char"/>
    <w:basedOn w:val="DefaultParagraphFont"/>
    <w:link w:val="Quote"/>
    <w:uiPriority w:val="29"/>
    <w:rsid w:val="00657013"/>
    <w:rPr>
      <w:i/>
      <w:iCs/>
      <w:color w:val="404040" w:themeColor="text1" w:themeTint="BF"/>
    </w:rPr>
  </w:style>
  <w:style w:type="paragraph" w:styleId="ListParagraph">
    <w:name w:val="List Paragraph"/>
    <w:basedOn w:val="Normal"/>
    <w:uiPriority w:val="34"/>
    <w:qFormat/>
    <w:rsid w:val="00657013"/>
    <w:pPr>
      <w:ind w:left="720"/>
      <w:contextualSpacing/>
    </w:pPr>
  </w:style>
  <w:style w:type="character" w:styleId="IntenseEmphasis">
    <w:name w:val="Intense Emphasis"/>
    <w:basedOn w:val="DefaultParagraphFont"/>
    <w:uiPriority w:val="21"/>
    <w:qFormat/>
    <w:rsid w:val="00657013"/>
    <w:rPr>
      <w:i/>
      <w:iCs/>
      <w:color w:val="0F4761" w:themeColor="accent1" w:themeShade="BF"/>
    </w:rPr>
  </w:style>
  <w:style w:type="paragraph" w:styleId="IntenseQuote">
    <w:name w:val="Intense Quote"/>
    <w:basedOn w:val="Normal"/>
    <w:next w:val="Normal"/>
    <w:link w:val="IntenseQuoteChar"/>
    <w:uiPriority w:val="30"/>
    <w:qFormat/>
    <w:rsid w:val="00657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013"/>
    <w:rPr>
      <w:i/>
      <w:iCs/>
      <w:color w:val="0F4761" w:themeColor="accent1" w:themeShade="BF"/>
    </w:rPr>
  </w:style>
  <w:style w:type="character" w:styleId="IntenseReference">
    <w:name w:val="Intense Reference"/>
    <w:basedOn w:val="DefaultParagraphFont"/>
    <w:uiPriority w:val="32"/>
    <w:qFormat/>
    <w:rsid w:val="00657013"/>
    <w:rPr>
      <w:b/>
      <w:bCs/>
      <w:smallCaps/>
      <w:color w:val="0F4761" w:themeColor="accent1" w:themeShade="BF"/>
      <w:spacing w:val="5"/>
    </w:rPr>
  </w:style>
  <w:style w:type="table" w:customStyle="1" w:styleId="TableGrid">
    <w:name w:val="TableGrid"/>
    <w:rsid w:val="00657013"/>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657013"/>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Header">
    <w:name w:val="header"/>
    <w:basedOn w:val="Normal"/>
    <w:link w:val="HeaderChar"/>
    <w:uiPriority w:val="99"/>
    <w:unhideWhenUsed/>
    <w:rsid w:val="003A5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7E2"/>
    <w:rPr>
      <w:rFonts w:ascii="Calibri" w:eastAsia="Calibri" w:hAnsi="Calibri" w:cs="Calibri"/>
      <w:color w:val="000000"/>
      <w:lang w:eastAsia="en-GB"/>
    </w:rPr>
  </w:style>
  <w:style w:type="paragraph" w:styleId="Footer">
    <w:name w:val="footer"/>
    <w:basedOn w:val="Normal"/>
    <w:link w:val="FooterChar"/>
    <w:uiPriority w:val="99"/>
    <w:unhideWhenUsed/>
    <w:rsid w:val="003A5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7E2"/>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39C04E61395468050801EAB3917AF" ma:contentTypeVersion="18" ma:contentTypeDescription="Create a new document." ma:contentTypeScope="" ma:versionID="fd01d58ba25b5d4177ff4a1a6de2ddcd">
  <xsd:schema xmlns:xsd="http://www.w3.org/2001/XMLSchema" xmlns:xs="http://www.w3.org/2001/XMLSchema" xmlns:p="http://schemas.microsoft.com/office/2006/metadata/properties" xmlns:ns3="b88f0a4e-efa0-49ce-abe9-4940545373d5" xmlns:ns4="6e0657c6-1d7f-4f97-8cf5-501b5004cc26" targetNamespace="http://schemas.microsoft.com/office/2006/metadata/properties" ma:root="true" ma:fieldsID="c62faeb92a2153426981ec55d343a4bb" ns3:_="" ns4:_="">
    <xsd:import namespace="b88f0a4e-efa0-49ce-abe9-4940545373d5"/>
    <xsd:import namespace="6e0657c6-1d7f-4f97-8cf5-501b5004c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SearchProperties" minOccurs="0"/>
                <xsd:element ref="ns3:_activity" minOccurs="0"/>
                <xsd:element ref="ns3:MediaServiceLocation"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f0a4e-efa0-49ce-abe9-494054537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0657c6-1d7f-4f97-8cf5-501b5004cc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88f0a4e-efa0-49ce-abe9-4940545373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D8336-8811-4ECC-97DC-B801A2C23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f0a4e-efa0-49ce-abe9-4940545373d5"/>
    <ds:schemaRef ds:uri="6e0657c6-1d7f-4f97-8cf5-501b5004c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9C768-298C-4F02-B3C2-FC0428DE7EE6}">
  <ds:schemaRefs>
    <ds:schemaRef ds:uri="http://schemas.microsoft.com/office/2006/metadata/properties"/>
    <ds:schemaRef ds:uri="http://schemas.microsoft.com/office/infopath/2007/PartnerControls"/>
    <ds:schemaRef ds:uri="b88f0a4e-efa0-49ce-abe9-4940545373d5"/>
  </ds:schemaRefs>
</ds:datastoreItem>
</file>

<file path=customXml/itemProps3.xml><?xml version="1.0" encoding="utf-8"?>
<ds:datastoreItem xmlns:ds="http://schemas.openxmlformats.org/officeDocument/2006/customXml" ds:itemID="{EC04FF2B-F959-4750-8516-904963A1D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Nicola Stubbs</cp:lastModifiedBy>
  <cp:revision>27</cp:revision>
  <dcterms:created xsi:type="dcterms:W3CDTF">2025-07-01T10:32:00Z</dcterms:created>
  <dcterms:modified xsi:type="dcterms:W3CDTF">2025-07-02T08:55:00Z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0x01010066A39C04E61395468050801EAB3917AF</vt:lpwstr>
  </property>
</Properties>
</file>